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bookmarkStart w:id="9" w:name="_GoBack"/>
      <w:bookmarkEnd w:id="9"/>
      <w:r>
        <w:rPr>
          <w:rFonts w:hint="eastAsia" w:ascii="Arial" w:hAnsi="Arial" w:cs="Arial"/>
          <w:b/>
          <w:bCs/>
          <w:sz w:val="28"/>
        </w:rPr>
        <w:t>R1-2307185</w:t>
      </w:r>
    </w:p>
    <w:p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sz w:val="28"/>
          <w:lang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>Toulouse, France, August 21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– August 25</w:t>
      </w:r>
      <w:r>
        <w:rPr>
          <w:rFonts w:ascii="Arial" w:hAnsi="Arial" w:eastAsia="MS Mincho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>, 2023</w:t>
      </w:r>
    </w:p>
    <w:p>
      <w:pPr>
        <w:widowControl w:val="0"/>
        <w:spacing w:before="120" w:after="0"/>
        <w:jc w:val="both"/>
        <w:rPr>
          <w:rFonts w:ascii="Times New Roman" w:hAnsi="Times New Roman" w:cs="Times New Roman"/>
          <w:kern w:val="0"/>
          <w:sz w:val="24"/>
          <w:szCs w:val="24"/>
          <w:lang w:val="en-US" w:eastAsia="zh-CN"/>
        </w:rPr>
      </w:pP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</w:pPr>
      <w:bookmarkStart w:id="0" w:name="OLE_LINK4"/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 xml:space="preserve">Source: </w:t>
      </w:r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ab/>
      </w:r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>CMCC</w:t>
      </w: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hint="eastAsia" w:ascii="Times New Roman" w:hAnsi="Times New Roman" w:eastAsia="宋体" w:cs="Times New Roman"/>
          <w:b/>
          <w:sz w:val="24"/>
          <w:szCs w:val="24"/>
          <w:lang w:val="en-US" w:eastAsia="ja-JP" w:bidi="ar-SA"/>
        </w:rPr>
      </w:pPr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>Title:</w:t>
      </w:r>
      <w:bookmarkStart w:id="1" w:name="Title"/>
      <w:bookmarkEnd w:id="1"/>
      <w:r>
        <w:rPr>
          <w:rFonts w:ascii="Times New Roman" w:hAnsi="Times New Roman" w:eastAsia="宋体" w:cs="Times New Roman"/>
          <w:b/>
          <w:sz w:val="24"/>
          <w:szCs w:val="24"/>
          <w:lang w:val="en-US" w:eastAsia="ja-JP" w:bidi="ar-SA"/>
        </w:rPr>
        <w:tab/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ja-JP" w:bidi="ar-SA"/>
        </w:rPr>
        <w:t>Discussion on evaluation on AI/ML for beam management</w:t>
      </w: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hint="default" w:ascii="Times New Roman" w:hAnsi="Times New Roman" w:eastAsia="宋体" w:cs="Times New Roman"/>
          <w:b/>
          <w:sz w:val="24"/>
          <w:szCs w:val="24"/>
          <w:lang w:val="en-US" w:eastAsia="ja-JP" w:bidi="ar-SA"/>
        </w:rPr>
      </w:pP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>Agenda item:</w:t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ab/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zh-CN" w:bidi="ar-SA"/>
        </w:rPr>
        <w:t>9.2.3.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 w:bidi="ar-SA"/>
        </w:rPr>
        <w:t>1</w:t>
      </w:r>
    </w:p>
    <w:p>
      <w:pPr>
        <w:widowControl w:val="0"/>
        <w:tabs>
          <w:tab w:val="left" w:pos="1701"/>
          <w:tab w:val="right" w:pos="9072"/>
          <w:tab w:val="right" w:pos="10206"/>
        </w:tabs>
        <w:spacing w:before="120" w:after="0"/>
        <w:jc w:val="both"/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</w:pP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>Document for:</w:t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zh-CN" w:bidi="ar-SA"/>
        </w:rPr>
        <w:tab/>
      </w:r>
      <w:r>
        <w:rPr>
          <w:rFonts w:ascii="Times New Roman" w:hAnsi="Times New Roman" w:eastAsia="宋体" w:cs="Times New Roman"/>
          <w:b/>
          <w:sz w:val="24"/>
          <w:szCs w:val="24"/>
          <w:lang w:val="en-GB" w:eastAsia="ja-JP" w:bidi="ar-SA"/>
        </w:rPr>
        <w:t>Discussion &amp; Decision</w:t>
      </w:r>
    </w:p>
    <w:bookmarkEnd w:id="0"/>
    <w:p>
      <w:pPr>
        <w:keepNext/>
        <w:keepLines/>
        <w:numPr>
          <w:ilvl w:val="0"/>
          <w:numId w:val="5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bookmarkStart w:id="2" w:name="_Toc120549591"/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Introduction</w:t>
      </w:r>
      <w:bookmarkEnd w:id="2"/>
    </w:p>
    <w:p>
      <w:pPr>
        <w:spacing w:before="156" w:beforeLines="50" w:after="156" w:afterLines="50"/>
        <w:rPr>
          <w:rFonts w:ascii="Times New Roman" w:hAnsi="Times New Roman" w:cs="Times New Roman"/>
          <w:kern w:val="0"/>
          <w:sz w:val="20"/>
          <w:szCs w:val="20"/>
        </w:rPr>
      </w:pPr>
      <w:bookmarkStart w:id="3" w:name="_Hlk521259925"/>
      <w:r>
        <w:rPr>
          <w:rFonts w:ascii="Times New Roman" w:hAnsi="Times New Roman"/>
          <w:sz w:val="20"/>
          <w:szCs w:val="20"/>
        </w:rPr>
        <w:t>In RAN1#11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3</w:t>
      </w:r>
      <w:r>
        <w:rPr>
          <w:rFonts w:ascii="Times New Roman" w:hAnsi="Times New Roman"/>
          <w:sz w:val="20"/>
          <w:szCs w:val="20"/>
        </w:rPr>
        <w:t xml:space="preserve"> meeting [1], the following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</w:t>
      </w:r>
      <w:r>
        <w:rPr>
          <w:rFonts w:ascii="Times New Roman" w:hAnsi="Times New Roman"/>
          <w:sz w:val="20"/>
          <w:szCs w:val="20"/>
        </w:rPr>
        <w:t>greements for evaluation methodology and KPIs have been approved.</w:t>
      </w:r>
    </w:p>
    <w:p>
      <w:pPr>
        <w:widowControl/>
        <w:jc w:val="left"/>
        <w:rPr>
          <w:rFonts w:hint="eastAsia"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</w:pPr>
      <w:r>
        <w:rPr>
          <w:rFonts w:hint="eastAsia"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A</w:t>
      </w:r>
      <w:r>
        <w:rPr>
          <w:rFonts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greement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720" w:leftChars="0" w:hanging="360"/>
        <w:jc w:val="both"/>
        <w:textAlignment w:val="auto"/>
        <w:rPr>
          <w:rFonts w:ascii="Times" w:hAnsi="Times" w:eastAsia="Batang" w:cs="Times New Roman"/>
          <w:bCs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bCs/>
          <w:sz w:val="20"/>
          <w:szCs w:val="20"/>
          <w:lang w:val="en-GB" w:eastAsia="en-US" w:bidi="ar-SA"/>
        </w:rPr>
        <w:t>For DL Tx beam prediction, the definition of Top-1 genie-aided Tx beam is defined as</w:t>
      </w:r>
    </w:p>
    <w:p>
      <w:pPr>
        <w:keepNext w:val="0"/>
        <w:keepLines w:val="0"/>
        <w:pageBreakBefore w:val="0"/>
        <w:widowControl w:val="0"/>
        <w:numPr>
          <w:ilvl w:val="1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00" w:leftChars="0" w:hanging="420"/>
        <w:jc w:val="both"/>
        <w:textAlignment w:val="auto"/>
        <w:rPr>
          <w:rFonts w:ascii="Times" w:hAnsi="Times" w:eastAsia="Batang" w:cs="Times New Roman"/>
          <w:bCs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bCs/>
          <w:sz w:val="20"/>
          <w:szCs w:val="20"/>
          <w:lang w:val="en-GB" w:eastAsia="en-US" w:bidi="ar-SA"/>
        </w:rPr>
        <w:t>Option A (baseline): the Top-1 genie-aided Tx beam is the Tx beam that results in the largest L1-RSRP over all Tx and Rx beams</w:t>
      </w:r>
    </w:p>
    <w:p>
      <w:pPr>
        <w:keepNext w:val="0"/>
        <w:keepLines w:val="0"/>
        <w:pageBreakBefore w:val="0"/>
        <w:widowControl w:val="0"/>
        <w:numPr>
          <w:ilvl w:val="1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1500" w:leftChars="0" w:hanging="420"/>
        <w:jc w:val="both"/>
        <w:textAlignment w:val="auto"/>
        <w:rPr>
          <w:rFonts w:ascii="Times" w:hAnsi="Times" w:eastAsia="Batang" w:cs="Times New Roman"/>
          <w:bCs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bCs/>
          <w:sz w:val="20"/>
          <w:szCs w:val="20"/>
          <w:lang w:val="en-GB" w:eastAsia="en-US" w:bidi="ar-SA"/>
        </w:rPr>
        <w:t>Option B(optional), the Top-1 genie-aided Tx beam is the Tx beam that results in the largest L1-RSRP over all Tx beams with specific Rx beam(s)</w:t>
      </w:r>
    </w:p>
    <w:p>
      <w:pPr>
        <w:keepNext w:val="0"/>
        <w:keepLines w:val="0"/>
        <w:pageBreakBefore w:val="0"/>
        <w:widowControl w:val="0"/>
        <w:numPr>
          <w:ilvl w:val="2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160" w:leftChars="0" w:hanging="360"/>
        <w:jc w:val="both"/>
        <w:textAlignment w:val="auto"/>
        <w:rPr>
          <w:rFonts w:ascii="Times" w:hAnsi="Times" w:eastAsia="Batang" w:cs="Times New Roman"/>
          <w:bCs/>
          <w:sz w:val="20"/>
          <w:szCs w:val="20"/>
          <w:lang w:val="en-GB" w:eastAsia="en-US" w:bidi="ar-SA"/>
        </w:rPr>
      </w:pPr>
      <w:r>
        <w:rPr>
          <w:rFonts w:ascii="Times" w:hAnsi="Times" w:eastAsia="Batang" w:cs="Times New Roman"/>
          <w:bCs/>
          <w:sz w:val="20"/>
          <w:szCs w:val="20"/>
          <w:lang w:val="en-GB" w:eastAsia="en-US" w:bidi="ar-SA"/>
        </w:rPr>
        <w:t>Companies report the specific Rx beam(s)</w:t>
      </w:r>
    </w:p>
    <w:p>
      <w:pPr>
        <w:keepNext w:val="0"/>
        <w:keepLines w:val="0"/>
        <w:pageBreakBefore w:val="0"/>
        <w:widowControl w:val="0"/>
        <w:numPr>
          <w:ilvl w:val="2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160" w:leftChars="0" w:hanging="360"/>
        <w:contextualSpacing/>
        <w:jc w:val="both"/>
        <w:textAlignment w:val="auto"/>
        <w:rPr>
          <w:rFonts w:ascii="Times" w:hAnsi="Times" w:eastAsia="Batang" w:cs="Times New Roman"/>
          <w:sz w:val="20"/>
          <w:szCs w:val="20"/>
          <w:lang w:val="en-GB" w:eastAsia="en-US" w:bidi="ar-SA"/>
        </w:rPr>
      </w:pPr>
      <w:r>
        <w:rPr>
          <w:rFonts w:ascii="Times" w:hAnsi="Times" w:eastAsia="等线" w:cs="Times New Roman"/>
          <w:bCs/>
          <w:sz w:val="20"/>
          <w:szCs w:val="20"/>
          <w:lang w:val="en-GB" w:eastAsia="en-US" w:bidi="ar-SA"/>
        </w:rPr>
        <w:t>Note: specific Rx beams are subset of all Rx beams</w:t>
      </w:r>
    </w:p>
    <w:p>
      <w:pPr>
        <w:widowControl/>
        <w:jc w:val="left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</w:p>
    <w:p>
      <w:pPr>
        <w:widowControl/>
        <w:jc w:val="left"/>
        <w:rPr>
          <w:rFonts w:ascii="Times" w:hAnsi="Times" w:eastAsia="等线" w:cs="Times New Roman"/>
          <w:kern w:val="0"/>
          <w:sz w:val="20"/>
          <w:szCs w:val="20"/>
          <w:lang w:val="en-GB" w:eastAsia="zh-CN"/>
        </w:rPr>
      </w:pPr>
      <w:r>
        <w:rPr>
          <w:rFonts w:hint="eastAsia" w:ascii="Times" w:hAnsi="Times" w:eastAsia="等线" w:cs="Times New Roman"/>
          <w:kern w:val="0"/>
          <w:sz w:val="20"/>
          <w:szCs w:val="20"/>
          <w:lang w:val="en-GB" w:eastAsia="zh-CN"/>
        </w:rPr>
        <w:t>O</w:t>
      </w:r>
      <w:r>
        <w:rPr>
          <w:rFonts w:ascii="Times" w:hAnsi="Times" w:eastAsia="等线" w:cs="Times New Roman"/>
          <w:kern w:val="0"/>
          <w:sz w:val="20"/>
          <w:szCs w:val="20"/>
          <w:lang w:val="en-GB" w:eastAsia="zh-CN"/>
        </w:rPr>
        <w:t>bservation</w:t>
      </w:r>
    </w:p>
    <w:p>
      <w:pPr>
        <w:widowControl/>
        <w:jc w:val="left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>For BMCase-1</w:t>
      </w:r>
      <w:r>
        <w:rPr>
          <w:rFonts w:ascii="Times" w:hAnsi="Times" w:eastAsia="Batang" w:cs="Times New Roman"/>
          <w:iCs/>
          <w:kern w:val="0"/>
          <w:sz w:val="20"/>
          <w:szCs w:val="20"/>
          <w:lang w:val="en-GB" w:eastAsia="zh-TW"/>
        </w:rPr>
        <w:t xml:space="preserve"> and for a fixed Set B pattern option, </w:t>
      </w: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>Set B pattern will affect the beam prediction accuracy with AI/ML for both DL Tx beam prediction and beam pair prediction.</w:t>
      </w:r>
    </w:p>
    <w:p>
      <w:pPr>
        <w:widowControl/>
        <w:jc w:val="left"/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</w:pPr>
    </w:p>
    <w:p>
      <w:pPr>
        <w:widowControl/>
        <w:jc w:val="left"/>
        <w:rPr>
          <w:rFonts w:hint="eastAsia"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</w:pPr>
      <w:r>
        <w:rPr>
          <w:rFonts w:hint="eastAsia"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A</w:t>
      </w:r>
      <w:r>
        <w:rPr>
          <w:rFonts w:ascii="Times" w:hAnsi="Times" w:eastAsia="等线" w:cs="Times New Roman"/>
          <w:kern w:val="0"/>
          <w:sz w:val="20"/>
          <w:szCs w:val="20"/>
          <w:highlight w:val="green"/>
          <w:lang w:val="en-GB" w:eastAsia="zh-CN"/>
        </w:rPr>
        <w:t>greement</w:t>
      </w:r>
    </w:p>
    <w:p>
      <w:pPr>
        <w:numPr>
          <w:ilvl w:val="0"/>
          <w:numId w:val="7"/>
        </w:numPr>
        <w:overflowPunct/>
        <w:autoSpaceDE/>
        <w:autoSpaceDN/>
        <w:adjustRightInd/>
        <w:spacing w:after="120" w:line="252" w:lineRule="auto"/>
        <w:ind w:left="720" w:hanging="360"/>
        <w:jc w:val="both"/>
        <w:textAlignment w:val="auto"/>
        <w:rPr>
          <w:rFonts w:ascii="Arial" w:hAnsi="Arial" w:eastAsia="等线" w:cs="Arial"/>
          <w:b/>
          <w:bCs/>
          <w:sz w:val="20"/>
          <w:szCs w:val="20"/>
          <w:lang w:val="en-US" w:eastAsia="ja-JP" w:bidi="ar-SA"/>
        </w:rPr>
      </w:pPr>
      <w:r>
        <w:rPr>
          <w:rFonts w:ascii="Times New Roman" w:hAnsi="Times New Roman" w:eastAsia="Calibri" w:cs="Times New Roman"/>
          <w:b w:val="0"/>
          <w:bCs w:val="0"/>
          <w:sz w:val="20"/>
          <w:szCs w:val="20"/>
          <w:lang w:val="en-GB" w:eastAsia="zh-CN" w:bidi="ar-SA"/>
        </w:rPr>
        <w:t>The performance impact of the relative</w:t>
      </w:r>
      <w:r>
        <w:rPr>
          <w:rFonts w:ascii="Times New Roman" w:hAnsi="Times New Roman" w:eastAsia="Calibri" w:cs="Times New Roman"/>
          <w:b/>
          <w:bCs/>
          <w:sz w:val="20"/>
          <w:szCs w:val="20"/>
          <w:lang w:val="en-GB" w:eastAsia="zh-CN" w:bidi="ar-SA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  <w:lang w:val="en-GB" w:eastAsia="zh-CN" w:bidi="ar-SA"/>
        </w:rPr>
        <w:t>L1-RSRP measurement error can be optionally evaluated for both DL Tx beam and beam pair prediction, where the relative</w:t>
      </w:r>
      <w:r>
        <w:rPr>
          <w:rFonts w:ascii="Times New Roman" w:hAnsi="Times New Roman" w:eastAsia="Calibri" w:cs="Times New Roman"/>
          <w:b/>
          <w:bCs/>
          <w:sz w:val="20"/>
          <w:szCs w:val="20"/>
          <w:lang w:val="en-GB" w:eastAsia="zh-CN" w:bidi="ar-SA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  <w:lang w:val="en-GB" w:eastAsia="zh-CN" w:bidi="ar-SA"/>
        </w:rPr>
        <w:t>L1-RSRP measurement error can be modelled as noise among beams as a starting point</w:t>
      </w:r>
    </w:p>
    <w:p>
      <w:pPr>
        <w:numPr>
          <w:ilvl w:val="1"/>
          <w:numId w:val="7"/>
        </w:numPr>
        <w:overflowPunct/>
        <w:autoSpaceDE/>
        <w:autoSpaceDN/>
        <w:adjustRightInd/>
        <w:spacing w:after="0" w:line="252" w:lineRule="auto"/>
        <w:ind w:left="1440" w:hanging="360"/>
        <w:jc w:val="both"/>
        <w:textAlignment w:val="auto"/>
        <w:rPr>
          <w:rFonts w:ascii="Arial" w:hAnsi="Arial" w:eastAsia="Calibri" w:cs="Times New Roman"/>
          <w:b w:val="0"/>
          <w:bCs w:val="0"/>
          <w:sz w:val="20"/>
          <w:szCs w:val="20"/>
          <w:lang w:val="en-US" w:eastAsia="ja-JP" w:bidi="ar-SA"/>
        </w:rPr>
      </w:pPr>
      <w:r>
        <w:rPr>
          <w:rFonts w:ascii="Times New Roman" w:hAnsi="Times New Roman" w:eastAsia="Calibri" w:cs="Times New Roman"/>
          <w:b w:val="0"/>
          <w:bCs w:val="0"/>
          <w:sz w:val="20"/>
          <w:szCs w:val="20"/>
          <w:lang w:val="en-GB" w:eastAsia="zh-CN" w:bidi="ar-SA"/>
        </w:rPr>
        <w:t> Additive Gaussian noise with 95% of the density function within the measurement accuracy range, and/or uniformly distributed noise for the error due to baseband and/or RF impairment.</w:t>
      </w:r>
    </w:p>
    <w:p>
      <w:pPr>
        <w:numPr>
          <w:ilvl w:val="2"/>
          <w:numId w:val="7"/>
        </w:numPr>
        <w:overflowPunct/>
        <w:autoSpaceDE/>
        <w:autoSpaceDN/>
        <w:adjustRightInd/>
        <w:spacing w:after="0" w:line="252" w:lineRule="auto"/>
        <w:ind w:left="2160" w:hanging="360"/>
        <w:jc w:val="both"/>
        <w:textAlignment w:val="auto"/>
        <w:rPr>
          <w:rFonts w:ascii="Arial" w:hAnsi="Arial" w:eastAsia="Calibri" w:cs="Times New Roman"/>
          <w:b/>
          <w:bCs/>
          <w:sz w:val="20"/>
          <w:szCs w:val="20"/>
          <w:lang w:val="en-US" w:eastAsia="ja-JP" w:bidi="ar-SA"/>
        </w:rPr>
      </w:pPr>
      <w:r>
        <w:rPr>
          <w:rFonts w:ascii="Times New Roman" w:hAnsi="Times New Roman" w:eastAsia="Calibri" w:cs="Times New Roman"/>
          <w:b w:val="0"/>
          <w:bCs w:val="0"/>
          <w:sz w:val="20"/>
          <w:szCs w:val="20"/>
          <w:lang w:val="en-GB" w:eastAsia="zh-CN" w:bidi="ar-SA"/>
        </w:rPr>
        <w:t xml:space="preserve">Other modelling methods are not precluded and can be reported by companies.   </w:t>
      </w:r>
    </w:p>
    <w:p>
      <w:pPr>
        <w:numPr>
          <w:ilvl w:val="1"/>
          <w:numId w:val="7"/>
        </w:numPr>
        <w:overflowPunct/>
        <w:autoSpaceDE/>
        <w:autoSpaceDN/>
        <w:adjustRightInd/>
        <w:spacing w:after="0" w:line="252" w:lineRule="auto"/>
        <w:ind w:left="1440" w:hanging="360"/>
        <w:jc w:val="both"/>
        <w:textAlignment w:val="auto"/>
        <w:rPr>
          <w:rFonts w:ascii="Times New Roman" w:hAnsi="Times New Roman" w:eastAsia="Calibri" w:cs="Times New Roman"/>
          <w:b w:val="0"/>
          <w:bCs w:val="0"/>
          <w:sz w:val="20"/>
          <w:szCs w:val="20"/>
          <w:lang w:val="en-GB" w:eastAsia="zh-CN" w:bidi="ar-SA"/>
        </w:rPr>
      </w:pPr>
      <w:r>
        <w:rPr>
          <w:rFonts w:ascii="Times New Roman" w:hAnsi="Times New Roman" w:eastAsia="Calibri" w:cs="Times New Roman"/>
          <w:b w:val="0"/>
          <w:bCs w:val="0"/>
          <w:sz w:val="20"/>
          <w:szCs w:val="20"/>
          <w:lang w:val="en-GB" w:eastAsia="zh-CN" w:bidi="ar-SA"/>
        </w:rPr>
        <w:t>Companies’ report includes how to model the measurement error and the measurement accuracy range in training and test data and labels.</w:t>
      </w:r>
    </w:p>
    <w:p>
      <w:pPr>
        <w:numPr>
          <w:ilvl w:val="1"/>
          <w:numId w:val="7"/>
        </w:numPr>
        <w:overflowPunct/>
        <w:autoSpaceDE/>
        <w:autoSpaceDN/>
        <w:adjustRightInd/>
        <w:spacing w:after="0" w:line="252" w:lineRule="auto"/>
        <w:ind w:left="1440" w:hanging="360"/>
        <w:jc w:val="both"/>
        <w:textAlignment w:val="auto"/>
        <w:rPr>
          <w:rFonts w:ascii="Times New Roman" w:hAnsi="Times New Roman" w:eastAsia="Calibri" w:cs="Times New Roman"/>
          <w:b w:val="0"/>
          <w:bCs w:val="0"/>
          <w:sz w:val="20"/>
          <w:szCs w:val="20"/>
          <w:lang w:val="en-GB" w:eastAsia="zh-CN" w:bidi="ar-SA"/>
        </w:rPr>
      </w:pPr>
      <w:r>
        <w:rPr>
          <w:rFonts w:ascii="Times New Roman" w:hAnsi="Times New Roman" w:eastAsia="Calibri" w:cs="Times New Roman"/>
          <w:b w:val="0"/>
          <w:bCs w:val="0"/>
          <w:sz w:val="20"/>
          <w:szCs w:val="20"/>
          <w:lang w:val="en-GB" w:eastAsia="zh-CN" w:bidi="ar-SA"/>
        </w:rPr>
        <w:t>Companies’ report includes the baseline performance with the relative</w:t>
      </w:r>
      <w:r>
        <w:rPr>
          <w:rFonts w:ascii="Times New Roman" w:hAnsi="Times New Roman" w:eastAsia="Calibri" w:cs="Times New Roman"/>
          <w:b/>
          <w:bCs/>
          <w:sz w:val="20"/>
          <w:szCs w:val="20"/>
          <w:lang w:val="en-GB" w:eastAsia="zh-CN" w:bidi="ar-SA"/>
        </w:rPr>
        <w:t xml:space="preserve"> </w:t>
      </w:r>
      <w:r>
        <w:rPr>
          <w:rFonts w:ascii="Times New Roman" w:hAnsi="Times New Roman" w:eastAsia="Calibri" w:cs="Times New Roman"/>
          <w:b w:val="0"/>
          <w:bCs w:val="0"/>
          <w:sz w:val="20"/>
          <w:szCs w:val="20"/>
          <w:lang w:val="en-GB" w:eastAsia="zh-CN" w:bidi="ar-SA"/>
        </w:rPr>
        <w:t>L1-RSRP measurement error.</w:t>
      </w:r>
    </w:p>
    <w:p>
      <w:pPr>
        <w:spacing w:before="156" w:beforeLines="50" w:after="156" w:afterLines="50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we concentrate 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b</w:t>
      </w:r>
      <w:r>
        <w:rPr>
          <w:rFonts w:hint="eastAsia" w:ascii="Times New Roman" w:hAnsi="Times New Roman"/>
          <w:sz w:val="20"/>
          <w:szCs w:val="20"/>
        </w:rPr>
        <w:t>eam management procedure</w:t>
      </w:r>
      <w:r>
        <w:rPr>
          <w:rFonts w:ascii="Times New Roman" w:hAnsi="Times New Roman"/>
          <w:sz w:val="20"/>
          <w:szCs w:val="20"/>
        </w:rPr>
        <w:t xml:space="preserve"> and performance results of spatial-domain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and time-domain </w:t>
      </w:r>
      <w:r>
        <w:rPr>
          <w:rFonts w:ascii="Times New Roman" w:hAnsi="Times New Roman"/>
          <w:sz w:val="20"/>
          <w:szCs w:val="20"/>
        </w:rPr>
        <w:t xml:space="preserve">beam prediction. </w:t>
      </w:r>
    </w:p>
    <w:p>
      <w:pPr>
        <w:keepNext/>
        <w:keepLines/>
        <w:numPr>
          <w:ilvl w:val="0"/>
          <w:numId w:val="5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hint="eastAsia"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Beam management procedure</w:t>
      </w:r>
    </w:p>
    <w:p>
      <w:pPr>
        <w:keepNext w:val="0"/>
        <w:keepLines w:val="0"/>
        <w:widowControl/>
        <w:spacing w:before="120" w:after="0" w:line="259" w:lineRule="auto"/>
        <w:ind w:left="0" w:leftChars="0" w:firstLine="0" w:firstLineChars="0"/>
        <w:jc w:val="both"/>
        <w:outlineLvl w:val="9"/>
        <w:rPr>
          <w:rFonts w:hint="default" w:ascii="Times New Roman" w:hAnsi="Times New Roman" w:eastAsia="宋体" w:cs="Times New Roman"/>
          <w:b w:val="0"/>
          <w:bCs w:val="0"/>
          <w:kern w:val="0"/>
          <w:sz w:val="20"/>
          <w:szCs w:val="20"/>
          <w:lang w:val="en-US" w:eastAsia="zh-CN" w:bidi="ar-SA"/>
        </w:rPr>
      </w:pP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 w:bidi="ar-SA"/>
        </w:rPr>
        <w:t>Traditional b</w:t>
      </w:r>
      <w:r>
        <w:rPr>
          <w:rFonts w:hint="eastAsia" w:ascii="Times New Roman" w:hAnsi="Times New Roman" w:eastAsia="Batang" w:cs="Times New Roman"/>
          <w:b w:val="0"/>
          <w:bCs w:val="0"/>
          <w:kern w:val="0"/>
          <w:sz w:val="20"/>
          <w:szCs w:val="20"/>
          <w:lang w:val="en-US" w:eastAsia="en-US" w:bidi="ar-SA"/>
        </w:rPr>
        <w:t>eam management procedure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 w:bidi="ar-SA"/>
        </w:rPr>
        <w:t xml:space="preserve"> includes beam selection (P1), transmit beam sweeping (P2) and reception beam sweeping (P3) procedure. 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>T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he usage of AI/ML in beam management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 can substitute part of 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 w:bidi="ar-SA"/>
        </w:rPr>
        <w:t>traditional b</w:t>
      </w:r>
      <w:r>
        <w:rPr>
          <w:rFonts w:hint="eastAsia" w:ascii="Times New Roman" w:hAnsi="Times New Roman" w:eastAsia="Batang" w:cs="Times New Roman"/>
          <w:b w:val="0"/>
          <w:bCs w:val="0"/>
          <w:kern w:val="0"/>
          <w:sz w:val="20"/>
          <w:szCs w:val="20"/>
          <w:lang w:val="en-US" w:eastAsia="en-US" w:bidi="ar-SA"/>
        </w:rPr>
        <w:t>eam management procedure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 w:bidi="ar-SA"/>
        </w:rPr>
        <w:t xml:space="preserve">. For example,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following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 4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 xml:space="preserve">usage of AI/ML </w:t>
      </w:r>
      <w:r>
        <w:rPr>
          <w:rFonts w:hint="eastAsia" w:ascii="Times New Roman" w:hAnsi="Times New Roman" w:cs="Times New Roman"/>
          <w:b w:val="0"/>
          <w:bCs w:val="0"/>
          <w:sz w:val="20"/>
          <w:szCs w:val="20"/>
          <w:lang w:val="en-US" w:eastAsia="zh-CN"/>
        </w:rPr>
        <w:t xml:space="preserve">can be considered </w:t>
      </w:r>
      <w:r>
        <w:rPr>
          <w:rFonts w:ascii="Times New Roman" w:hAnsi="Times New Roman" w:cs="Times New Roman"/>
          <w:b w:val="0"/>
          <w:bCs w:val="0"/>
          <w:sz w:val="20"/>
          <w:szCs w:val="20"/>
          <w:lang w:eastAsia="en-US"/>
        </w:rPr>
        <w:t>as a starting point:</w:t>
      </w:r>
    </w:p>
    <w:p>
      <w:pPr>
        <w:widowControl w:val="0"/>
        <w:numPr>
          <w:ilvl w:val="0"/>
          <w:numId w:val="8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1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: AI/ML can be used to predict Top-K Tx bea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ms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based on sparse Tx beam sweeping (subset of narrow beams or wide beams)</w:t>
      </w:r>
    </w:p>
    <w:p>
      <w:pPr>
        <w:widowControl w:val="0"/>
        <w:numPr>
          <w:ilvl w:val="1"/>
          <w:numId w:val="8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whole or part of P1 and/or P2 procedure </w:t>
      </w:r>
    </w:p>
    <w:p>
      <w:pPr>
        <w:widowControl w:val="0"/>
        <w:numPr>
          <w:ilvl w:val="0"/>
          <w:numId w:val="8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2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: AI/ML can be used to predict Top-1 Tx beam based on sparse Tx beam sweeping (subset of narrow beams or wide beams)</w:t>
      </w:r>
    </w:p>
    <w:p>
      <w:pPr>
        <w:widowControl w:val="0"/>
        <w:numPr>
          <w:ilvl w:val="1"/>
          <w:numId w:val="8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E.g., to substitu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te the whole or a part of P1 and/or P2 procedure</w:t>
      </w:r>
    </w:p>
    <w:p>
      <w:pPr>
        <w:widowControl w:val="0"/>
        <w:numPr>
          <w:ilvl w:val="0"/>
          <w:numId w:val="8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3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: AI/ML can be used to predict Top-K Tx-Rx beam pair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s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based on sparse Tx beam sweeping </w:t>
      </w:r>
    </w:p>
    <w:p>
      <w:pPr>
        <w:widowControl w:val="0"/>
        <w:numPr>
          <w:ilvl w:val="1"/>
          <w:numId w:val="8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part of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P1 and/or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P2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+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P3 procedure</w:t>
      </w:r>
    </w:p>
    <w:p>
      <w:pPr>
        <w:widowControl w:val="0"/>
        <w:numPr>
          <w:ilvl w:val="0"/>
          <w:numId w:val="8"/>
        </w:numPr>
        <w:ind w:left="72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Option 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4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: AI/ML can be used to predict Top-1 Tx-Rx beam pair based on sparse Tx beam sweeping </w:t>
      </w:r>
    </w:p>
    <w:p>
      <w:pPr>
        <w:widowControl w:val="0"/>
        <w:numPr>
          <w:ilvl w:val="1"/>
          <w:numId w:val="8"/>
        </w:numPr>
        <w:ind w:left="1440" w:hanging="36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>E.g., to substitut</w:t>
      </w:r>
      <w:r>
        <w:rPr>
          <w:rFonts w:hint="eastAsia" w:ascii="Times New Roman" w:hAnsi="Times New Roman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e</w:t>
      </w:r>
      <w:r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  <w:t xml:space="preserve"> the whole or a part of P1 and/or P2-P3 procedure</w:t>
      </w:r>
    </w:p>
    <w:p>
      <w:pPr>
        <w:widowControl w:val="0"/>
        <w:numPr>
          <w:ilvl w:val="0"/>
          <w:numId w:val="0"/>
        </w:numPr>
        <w:ind w:left="1080" w:leftChars="0"/>
        <w:contextualSpacing/>
        <w:jc w:val="both"/>
        <w:rPr>
          <w:rFonts w:ascii="Times New Roman" w:hAnsi="Times New Roman" w:eastAsia="宋体" w:cs="Times New Roman"/>
          <w:b w:val="0"/>
          <w:bCs w:val="0"/>
          <w:color w:val="auto"/>
          <w:kern w:val="2"/>
          <w:sz w:val="20"/>
          <w:szCs w:val="20"/>
          <w:highlight w:val="none"/>
          <w:lang w:val="en-US" w:eastAsia="en-US" w:bidi="ar-SA"/>
        </w:rPr>
      </w:pP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b/>
          <w:sz w:val="20"/>
          <w:szCs w:val="20"/>
        </w:rPr>
        <w:t>: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For further analysis the feasibility and usage of AI/ML in beam management at least for BM-Case 1, further considering the following as a starting point: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Option 1: AI/ML can be used to predict Top-K Tx beams in Set A of beams based on measurement results of Set B of beams, to substitute whole or part of P1 and/or P2 procedure. 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Option 2: AI/ML can be used to predict Top-1 Tx beam in Set A of beams based on the measurement results of Set B of beams, to substitute the whole or a part of P1 and/or P2 procedure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Option 3: AI/ML can be used to predict Top-K Tx-Rx beam pairs in Set A of beam pairs based on measurement results of Set B of beams pairs, to substitute a part of P1 and/or P2-P3 procedure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Option 4: AI/ML can be used to predict Top-1 Tx-Rx beam pair in Set A of beam pairs based on measurement results of Set B of beams pairs, to substitute the whole or a part of P1 and/or P2-P3 procedure 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Other options are not precluded and can be reported by companies. </w:t>
      </w:r>
    </w:p>
    <w:p>
      <w:pPr>
        <w:keepNext/>
        <w:keepLines/>
        <w:numPr>
          <w:ilvl w:val="0"/>
          <w:numId w:val="5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Evaluation results of BM-Case1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  <w:lang w:val="zh-CN"/>
        </w:rPr>
      </w:pPr>
      <w:r>
        <w:rPr>
          <w:rFonts w:ascii="Times New Roman" w:hAnsi="Times New Roman"/>
          <w:sz w:val="20"/>
          <w:szCs w:val="20"/>
        </w:rPr>
        <w:t>In this section, we provide the evaluation results of BM-Case1. In our simulation, both Tx-Rx beam pair prediction and DL Tx beam prediction are considered.</w:t>
      </w:r>
    </w:p>
    <w:p>
      <w:pPr>
        <w:pStyle w:val="3"/>
        <w:numPr>
          <w:ilvl w:val="1"/>
          <w:numId w:val="5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>Evaluation assumption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evaluation assumption in our simulations is given as follows.</w:t>
      </w:r>
    </w:p>
    <w:p>
      <w:pPr>
        <w:widowControl/>
        <w:jc w:val="center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>Table 1. Evaluation assumption for BM-Case1</w:t>
      </w:r>
    </w:p>
    <w:tbl>
      <w:tblPr>
        <w:tblStyle w:val="14"/>
        <w:tblW w:w="0" w:type="auto"/>
        <w:tblInd w:w="250" w:type="dxa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43"/>
        <w:gridCol w:w="7938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Parameters</w:t>
            </w:r>
          </w:p>
        </w:tc>
        <w:tc>
          <w:tcPr>
            <w:tcW w:w="793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5DCE4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center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Values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UE distribution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numPr>
                <w:ilvl w:val="1"/>
                <w:numId w:val="10"/>
              </w:numPr>
              <w:spacing w:before="100" w:beforeAutospacing="1" w:after="100" w:afterAutospacing="1"/>
              <w:ind w:left="323" w:firstLine="0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20 UEs per cell for dataset generation</w:t>
            </w:r>
          </w:p>
          <w:p>
            <w:pPr>
              <w:numPr>
                <w:ilvl w:val="1"/>
                <w:numId w:val="10"/>
              </w:numPr>
              <w:spacing w:before="100" w:beforeAutospacing="1" w:after="100" w:afterAutospacing="1"/>
              <w:ind w:left="360" w:hanging="38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80% indoor ,20% outdoor as in TR 38.901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BS Antenna Configuration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left="430" w:hanging="450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(M, N, P,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 = (4, 8, 2, 1, 1), (d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V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d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H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) = (0.5, 0.5) λ 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TXRU weights mapping: 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P,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 = (1,1,2,1,1)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 Tx beams with: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Azimuth angle φi = [-7*pi/16, -5*pi/16, -3*pi/16, -pi/16, pi/16, 3*pi/16, 5*pi/16, 7*pi/16] </w:t>
            </w:r>
          </w:p>
          <w:p>
            <w:pPr>
              <w:ind w:left="-20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Zenith angle θj = [8*pi/16, 9*pi/16, 10*pi/16, 11*pi/16, 12*pi/16, 13*pi/16, 14*pi/16, 15*pi/16]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UE Antenna Configuration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(M,N,P) = (1,4,2)], (Mg, Ng) = (1, 1)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TXRU weights mapping: 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p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P,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,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g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 = (1,1,2,1,1)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4 Rx beams with:</w:t>
            </w:r>
          </w:p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Azimuth angle φi = [-3*pi/8, -pi/8, pi/8, 3*pi/8] </w:t>
            </w:r>
          </w:p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Zenith angle θj = pi/2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84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z w:val="20"/>
                <w:szCs w:val="20"/>
              </w:rPr>
              <w:t>Set B selection</w:t>
            </w:r>
          </w:p>
        </w:tc>
        <w:tc>
          <w:tcPr>
            <w:tcW w:w="793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(4*4),(6,4), (8*4),(10,4), (12*4)</w:t>
            </w:r>
          </w:p>
        </w:tc>
      </w:tr>
    </w:tbl>
    <w:p>
      <w:pPr>
        <w:pStyle w:val="3"/>
        <w:numPr>
          <w:ilvl w:val="1"/>
          <w:numId w:val="5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Evaluation results of Tx-Rx beam pair prediction</w:t>
      </w:r>
    </w:p>
    <w:p>
      <w:pPr>
        <w:pStyle w:val="4"/>
        <w:numPr>
          <w:ilvl w:val="2"/>
          <w:numId w:val="5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Option 1: Set B is fixed</w:t>
      </w:r>
    </w:p>
    <w:p>
      <w:pPr>
        <w:widowControl/>
        <w:rPr>
          <w:rFonts w:ascii="Times" w:hAnsi="Times" w:cs="Times New Roman" w:eastAsiaTheme="minorEastAsia"/>
          <w:kern w:val="0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(Option2) of Tx-Rx beam pair prediction when Set B is fixed. We consider two AI/ML models in the simulation. For one model, the model output is 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L1-RSRP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 for all beam pairs in set A.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F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or the other model, the model output is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the probability of becoming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op-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1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beam pair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for all beam pairs in set A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.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>hree</w:t>
      </w:r>
      <w:r>
        <w:rPr>
          <w:rFonts w:ascii="Times New Roman" w:hAnsi="Times New Roman"/>
          <w:sz w:val="20"/>
          <w:szCs w:val="20"/>
        </w:rPr>
        <w:t xml:space="preserve"> different beam pair patterns in Set B are considered: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)= (4*4), (8*4), (12*4), where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/>
          <w:sz w:val="20"/>
          <w:szCs w:val="20"/>
        </w:rPr>
        <w:t xml:space="preserve"> is the number of Tx beams for measurement in Set B and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/>
          <w:sz w:val="20"/>
          <w:szCs w:val="20"/>
        </w:rPr>
        <w:t xml:space="preserve"> is the number of Rx beams used in Set B. S</w:t>
      </w:r>
      <w:r>
        <w:rPr>
          <w:rFonts w:hint="eastAsia" w:ascii="Times New Roman" w:hAnsi="Times New Roman"/>
          <w:sz w:val="20"/>
          <w:szCs w:val="20"/>
        </w:rPr>
        <w:t>et</w:t>
      </w:r>
      <w:r>
        <w:rPr>
          <w:rFonts w:ascii="Times New Roman" w:hAnsi="Times New Roman"/>
          <w:sz w:val="20"/>
          <w:szCs w:val="20"/>
        </w:rPr>
        <w:t xml:space="preserve"> A includes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(M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M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)=(64*4) beam pairs. </w:t>
      </w:r>
      <w:r>
        <w:rPr>
          <w:rFonts w:ascii="Times New Roman" w:hAnsi="Times New Roman"/>
          <w:sz w:val="20"/>
          <w:szCs w:val="20"/>
        </w:rPr>
        <w:t xml:space="preserve">Option 1 </w:t>
      </w:r>
      <w:r>
        <w:rPr>
          <w:rFonts w:hint="eastAsia" w:ascii="Times New Roman" w:hAnsi="Times New Roman"/>
          <w:sz w:val="20"/>
          <w:szCs w:val="20"/>
        </w:rPr>
        <w:t>of</w:t>
      </w:r>
      <w:r>
        <w:rPr>
          <w:rFonts w:ascii="Times New Roman" w:hAnsi="Times New Roman"/>
          <w:sz w:val="20"/>
          <w:szCs w:val="20"/>
        </w:rPr>
        <w:t xml:space="preserve"> exhaustive beam sweeping in Set A is considered as the baseline. The evaluation results of the two models are shown in Table 2.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2. Evaluation results for BM-Case1 without model generalization for Tx-Rx beam pair prediction 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758"/>
        <w:gridCol w:w="2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A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4*4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4*4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B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(4*4)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(8*4)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(12*4)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(4*4)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(8*4)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(12*4)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beam pairs in Set B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beam pairs in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hint="eastAsia" w:ascii="Times" w:hAnsi="Times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L1-RSRP of beam pairs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Probab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i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lities of Top-1 beam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pair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for all beam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pairs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in Set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960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hint="eastAsia" w:ascii="Times" w:hAnsi="Times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2.32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2.58×10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2.85×10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1.35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1.61×10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1.87×10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1.93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3.84×10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3.75×10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2.69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3.21×10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3.74×10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  <w:p>
            <w:pPr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57.6%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73.9%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82.3%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61.1%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79.6%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75.6%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90.5%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94.5%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79.1%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93.1%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58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83%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94.5%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96.9%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709" w:type="dxa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87.1%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96.1%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97.7%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Option2</w:t>
            </w: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ind w:firstLine="100" w:firstLineChars="50"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5467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93.4%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87.1%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80.9%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5467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93%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86.7%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5467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(4*4): 92.6%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80%</w:t>
            </w:r>
          </w:p>
        </w:tc>
      </w:tr>
    </w:tbl>
    <w:p>
      <w:pPr>
        <w:widowControl/>
        <w:shd w:val="clear" w:color="auto" w:fill="FFFFFF"/>
        <w:spacing w:before="312" w:beforeLines="100" w:after="156" w:afterLines="5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>t can be observed that with</w:t>
      </w:r>
      <w:r>
        <w:rPr>
          <w:rFonts w:hint="eastAsia" w:ascii="Times New Roman" w:hAnsi="Times New Roman" w:cs="Times New Roman"/>
          <w:kern w:val="0"/>
          <w:sz w:val="20"/>
          <w:szCs w:val="20"/>
        </w:rPr>
        <w:t xml:space="preserve"> 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he increasing of K (from Top-1 to Top-3),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accuracy of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AI model improves significantly, while the increased beam sweeping overhead is small. </w:t>
      </w:r>
      <w:r>
        <w:rPr>
          <w:rFonts w:ascii="Times New Roman" w:hAnsi="Times New Roman" w:cs="Times New Roman"/>
          <w:color w:val="202124"/>
          <w:kern w:val="0"/>
          <w:sz w:val="20"/>
          <w:szCs w:val="20"/>
          <w:lang w:val="en-GB"/>
        </w:rPr>
        <w:t xml:space="preserve">Selecting an appropriate value of K can achieve a trade-off between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accuracy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beam sweeping overhead.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beam measurement pattern of 8*4 and 12*4, compared with baseline option 1,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when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selecting Top-3 beam pairs from the AI model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,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of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AI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close to the result of exhaustive beam sweeping,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but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beam sweeping overhead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is much smaller. For example, for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12*4 measurement pattern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two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AI 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respectively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ha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ve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3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1% and 2.3% prediction accuracy loss compared to option 1, but can save 80% beam sweeping overhead.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>
      <w:pPr>
        <w:pStyle w:val="4"/>
        <w:numPr>
          <w:ilvl w:val="2"/>
          <w:numId w:val="5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Option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</w:rPr>
        <w:t>: Set B is variable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of Tx-Rx beam pair prediction when Set B is variable. </w:t>
      </w:r>
    </w:p>
    <w:p>
      <w:pPr>
        <w:numPr>
          <w:ilvl w:val="0"/>
          <w:numId w:val="11"/>
        </w:numPr>
        <w:spacing w:before="156" w:beforeLines="50" w:after="156" w:afterLines="50"/>
        <w:ind w:left="420" w:leftChars="0" w:hanging="420" w:firstLineChars="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number of beam pairs in </w:t>
      </w:r>
      <w:r>
        <w:rPr>
          <w:rFonts w:ascii="Times New Roman" w:hAnsi="Times New Roman"/>
          <w:sz w:val="20"/>
          <w:szCs w:val="20"/>
        </w:rPr>
        <w:t>Set B is variable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We assume </w:t>
      </w:r>
      <w:r>
        <w:rPr>
          <w:rFonts w:ascii="Times New Roman" w:hAnsi="Times New Roman" w:eastAsia="Batang" w:cs="Times New Roman"/>
          <w:kern w:val="0"/>
          <w:sz w:val="20"/>
          <w:szCs w:val="20"/>
          <w:lang w:val="en-GB" w:eastAsia="ko-KR"/>
        </w:rPr>
        <w:t xml:space="preserve">Set B can be selected from the five beam pair patterns: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)= (4*4),(6,4), (8*4),(10,4), (12*4). The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mixed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data samples of five beam patterns are used for both training and testing. The input of the AI/ML model is </w:t>
      </w: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 xml:space="preserve">L1-RSRP of all beam pairs in Set A, but only the L1-RSRP values of beam pairs in Set B are measured, L1-RSRP of other beam pairs are set as a particular value, e.g., 0. </w:t>
      </w:r>
      <w:r>
        <w:rPr>
          <w:rFonts w:ascii="Times New Roman" w:hAnsi="Times New Roman"/>
          <w:sz w:val="20"/>
          <w:szCs w:val="20"/>
        </w:rPr>
        <w:t>The evaluation results are shown in Table 3. The beam prediction accuracy/RS overhead in the table is the average value over five beam pair patterns of Set B.</w:t>
      </w:r>
    </w:p>
    <w:p>
      <w:pPr>
        <w:widowControl/>
        <w:spacing w:after="156" w:afterLines="50"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3. Evaluation results for BM-Case1 without model generalization for Tx-Rx beam pair prediction 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4*4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Selected from the follow beam pair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(4*4),(6,4),(8*4),(10,4), (12*4).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all beam pairs in Set A (but only L1-RSRP of beam pairs in Set B is useful)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L1-RSRP of beam pairs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200000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hint="eastAsia" w:ascii="Times" w:hAnsi="Times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 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3.1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29.9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71.7%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93.5%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87.1%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86.7%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86.3%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ascii="Times New Roman" w:hAnsi="Times New Roman"/>
          <w:sz w:val="20"/>
          <w:szCs w:val="20"/>
          <w:highlight w:val="none"/>
        </w:rPr>
      </w:pPr>
      <w:r>
        <w:rPr>
          <w:rFonts w:ascii="Times New Roman" w:hAnsi="Times New Roman"/>
          <w:sz w:val="20"/>
          <w:szCs w:val="20"/>
        </w:rPr>
        <w:t xml:space="preserve">It can be seen that when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number of beam pairs in </w:t>
      </w:r>
      <w:r>
        <w:rPr>
          <w:rFonts w:ascii="Times New Roman" w:hAnsi="Times New Roman"/>
          <w:sz w:val="20"/>
          <w:szCs w:val="20"/>
        </w:rPr>
        <w:t>Set B is variable, the AI/ML model can achieve satisfactory performance with the cost of higher model complexity and computational complexity. For Top-3 beam pair prediction, the AI model can achieve average 93.5% bea</w:t>
      </w:r>
      <w:r>
        <w:rPr>
          <w:rFonts w:ascii="Times New Roman" w:hAnsi="Times New Roman"/>
          <w:sz w:val="20"/>
          <w:szCs w:val="20"/>
          <w:highlight w:val="none"/>
        </w:rPr>
        <w:t xml:space="preserve">m pair prediction accuracy and reduce 86.3% RS overhead.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Compared with fixed set B with less beam pairs,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 xml:space="preserve">t B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achieves higher </w:t>
      </w:r>
      <w:r>
        <w:rPr>
          <w:rFonts w:ascii="Times New Roman" w:hAnsi="Times New Roman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than fixed set B. With the increase of beam pairs in fixed set B, the </w:t>
      </w:r>
      <w:r>
        <w:rPr>
          <w:rFonts w:ascii="Times New Roman" w:hAnsi="Times New Roman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of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becomes lower than fixed set B, but AI model with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input has benefit in adapting to different set B patterns.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/>
          <w:b/>
          <w:bCs w:val="0"/>
          <w:i/>
          <w:iCs w:val="0"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Observation 1: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>BM-Case 1 with Tx-Rx beam pair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>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with v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ariable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lang w:val="en-US" w:eastAsia="zh-CN"/>
        </w:rPr>
        <w:t xml:space="preserve">number of beam pairs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>performs better than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with less beam pairs, but has lower 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when the number of beam pairs in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increases.</w:t>
      </w:r>
    </w:p>
    <w:p>
      <w:pPr>
        <w:numPr>
          <w:ilvl w:val="0"/>
          <w:numId w:val="11"/>
        </w:numPr>
        <w:spacing w:before="156" w:beforeLines="50" w:after="156" w:afterLines="50"/>
        <w:ind w:left="420" w:leftChars="0" w:hanging="420" w:firstLineChars="0"/>
        <w:rPr>
          <w:rFonts w:ascii="Times New Roman" w:hAnsi="Times New Roman"/>
          <w:sz w:val="20"/>
          <w:szCs w:val="20"/>
        </w:rPr>
      </w:pPr>
      <w:bookmarkStart w:id="4" w:name="_Hlk118643559"/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number of beam pairs in </w:t>
      </w:r>
      <w:r>
        <w:rPr>
          <w:rFonts w:ascii="Times New Roman" w:hAnsi="Times New Roman"/>
          <w:sz w:val="20"/>
          <w:szCs w:val="20"/>
        </w:rPr>
        <w:t xml:space="preserve">Set B is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fixed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We assume </w:t>
      </w:r>
      <w:r>
        <w:rPr>
          <w:rFonts w:ascii="Times New Roman" w:hAnsi="Times New Roman" w:eastAsia="Batang" w:cs="Times New Roman"/>
          <w:kern w:val="0"/>
          <w:sz w:val="20"/>
          <w:szCs w:val="20"/>
          <w:lang w:val="en-GB" w:eastAsia="ko-KR"/>
        </w:rPr>
        <w:t xml:space="preserve">Set B can be selected from the five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pre-configured </w:t>
      </w:r>
      <w:r>
        <w:rPr>
          <w:rFonts w:ascii="Times New Roman" w:hAnsi="Times New Roman" w:eastAsia="Batang" w:cs="Times New Roman"/>
          <w:kern w:val="0"/>
          <w:sz w:val="20"/>
          <w:szCs w:val="20"/>
          <w:lang w:val="en-GB" w:eastAsia="ko-KR"/>
        </w:rPr>
        <w:t xml:space="preserve">beam pair patterns: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)= (8*4). The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mixed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data samples of five beam patterns are used for both training and testing.</w:t>
      </w:r>
      <w:r>
        <w:rPr>
          <w:rFonts w:ascii="Times" w:hAnsi="Times" w:eastAsia="Batang" w:cs="Times New Roman"/>
          <w:kern w:val="0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comparison of </w:t>
      </w:r>
      <w:r>
        <w:rPr>
          <w:rFonts w:ascii="Times New Roman" w:hAnsi="Times New Roman"/>
          <w:sz w:val="20"/>
          <w:szCs w:val="20"/>
        </w:rPr>
        <w:t xml:space="preserve">evaluation results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of one fixed set B pattern and five pre-configured set B pattern </w:t>
      </w:r>
      <w:r>
        <w:rPr>
          <w:rFonts w:ascii="Times New Roman" w:hAnsi="Times New Roman"/>
          <w:sz w:val="20"/>
          <w:szCs w:val="20"/>
        </w:rPr>
        <w:t xml:space="preserve">are shown in Table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4</w:t>
      </w:r>
      <w:r>
        <w:rPr>
          <w:rFonts w:ascii="Times New Roman" w:hAnsi="Times New Roman"/>
          <w:sz w:val="20"/>
          <w:szCs w:val="20"/>
        </w:rPr>
        <w:t>. The beam prediction accuracy/RS overhead in the table is the average value over five beam pair patterns of Set B.</w:t>
      </w:r>
    </w:p>
    <w:p>
      <w:pPr>
        <w:widowControl/>
        <w:spacing w:after="156" w:afterLines="50"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4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. Evaluation results for BM-Case1 without model generalization for Tx-Rx beam pair prediction </w:t>
      </w:r>
    </w:p>
    <w:tbl>
      <w:tblPr>
        <w:tblStyle w:val="14"/>
        <w:tblW w:w="101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285"/>
        <w:gridCol w:w="2135"/>
        <w:gridCol w:w="2800"/>
        <w:gridCol w:w="2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1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35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A</w:t>
            </w:r>
          </w:p>
        </w:tc>
        <w:tc>
          <w:tcPr>
            <w:tcW w:w="2800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 w:eastAsia="zh-CN" w:bidi="ar-SA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4*4</w:t>
            </w:r>
          </w:p>
        </w:tc>
        <w:tc>
          <w:tcPr>
            <w:tcW w:w="2800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4*4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1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35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B</w:t>
            </w:r>
          </w:p>
        </w:tc>
        <w:tc>
          <w:tcPr>
            <w:tcW w:w="2800" w:type="dxa"/>
            <w:shd w:val="clear" w:color="auto" w:fill="auto"/>
            <w:vAlign w:val="top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(8*4)</w:t>
            </w:r>
          </w:p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kern w:val="2"/>
                <w:sz w:val="20"/>
                <w:szCs w:val="20"/>
                <w:lang w:val="en-GB" w:eastAsia="ko-KR" w:bidi="ar-SA"/>
              </w:rPr>
            </w:pP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one Set B</w:t>
            </w: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 pattern</w:t>
            </w:r>
          </w:p>
        </w:tc>
        <w:tc>
          <w:tcPr>
            <w:tcW w:w="2800" w:type="dxa"/>
            <w:shd w:val="clear" w:color="auto" w:fill="auto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(8*4)</w:t>
            </w:r>
          </w:p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five 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>pre-configured Set B</w:t>
            </w: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 patterns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1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35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800" w:type="dxa"/>
            <w:shd w:val="clear" w:color="auto" w:fill="auto"/>
            <w:vAlign w:val="top"/>
          </w:tcPr>
          <w:p>
            <w:pPr>
              <w:widowControl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  <w:tc>
          <w:tcPr>
            <w:tcW w:w="2800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1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35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GB" w:eastAsia="en-US"/>
              </w:rPr>
              <w:t>Model input</w:t>
            </w:r>
          </w:p>
        </w:tc>
        <w:tc>
          <w:tcPr>
            <w:tcW w:w="2800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 w:bidi="ar-SA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  <w:t>L1-RSRP of all beam pairs in Set A (but only L1-RSRP of beam pairs in Set B is useful)</w:t>
            </w:r>
          </w:p>
        </w:tc>
        <w:tc>
          <w:tcPr>
            <w:tcW w:w="2800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  <w:t>L1-RSRP of all beam pairs in Set A (but only L1-RSRP of beam pairs in Set B is useful)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1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35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GB" w:eastAsia="en-US"/>
              </w:rPr>
              <w:t>Model output</w:t>
            </w:r>
          </w:p>
        </w:tc>
        <w:tc>
          <w:tcPr>
            <w:tcW w:w="2800" w:type="dxa"/>
            <w:shd w:val="clear" w:color="auto" w:fill="auto"/>
            <w:vAlign w:val="top"/>
          </w:tcPr>
          <w:p>
            <w:pPr>
              <w:widowControl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 w:eastAsia="zh-CN" w:bidi="ar-SA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  <w:t xml:space="preserve">L1-RSRP of beam pairs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  <w:tc>
          <w:tcPr>
            <w:tcW w:w="2800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  <w:t xml:space="preserve">L1-RSRP of beam pairs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highlight w:val="no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1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35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800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 w:bidi="ar-SA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200000</w:t>
            </w:r>
          </w:p>
        </w:tc>
        <w:tc>
          <w:tcPr>
            <w:tcW w:w="2800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200000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1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35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800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 w:eastAsia="zh-CN" w:bidi="ar-SA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20000</w:t>
            </w:r>
          </w:p>
        </w:tc>
        <w:tc>
          <w:tcPr>
            <w:tcW w:w="2800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20000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166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285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35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</w:tc>
        <w:tc>
          <w:tcPr>
            <w:tcW w:w="2800" w:type="dxa"/>
            <w:shd w:val="clear" w:color="auto" w:fill="auto"/>
            <w:vAlign w:val="top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80.8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800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7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6.8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166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285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35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800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91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800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166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285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35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/1 (%)</w:t>
            </w:r>
          </w:p>
        </w:tc>
        <w:tc>
          <w:tcPr>
            <w:tcW w:w="2800" w:type="dxa"/>
            <w:shd w:val="clear" w:color="auto" w:fill="auto"/>
            <w:vAlign w:val="top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9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.5%</w:t>
            </w:r>
          </w:p>
          <w:p>
            <w:pPr>
              <w:widowControl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 w:eastAsia="zh-CN" w:bidi="ar-SA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800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9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.5%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</w:tbl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cs="Times New Roman"/>
          <w:b/>
          <w:i/>
          <w:kern w:val="0"/>
          <w:sz w:val="20"/>
          <w:szCs w:val="20"/>
          <w:lang w:val="en-US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Compared with fixed set B, se</w:t>
      </w:r>
      <w:r>
        <w:rPr>
          <w:rFonts w:ascii="Times New Roman" w:hAnsi="Times New Roman"/>
          <w:sz w:val="20"/>
          <w:szCs w:val="20"/>
          <w:highlight w:val="none"/>
        </w:rPr>
        <w:t xml:space="preserve">t B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with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pattern but fixed beam pair number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ha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less than 5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%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Top-1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prediction accuracy loss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but AI model with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input has benefit in adapting to different set B patterns.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With the increase of Top K, the Top-K/1 </w:t>
      </w:r>
      <w:r>
        <w:rPr>
          <w:rFonts w:ascii="Times New Roman" w:hAnsi="Times New Roman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loss of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becomes smaller.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eastAsia="宋体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For BM-Case1 DL beam pair prediction, when Set B is changed among pre-configured patterns, compared to the case that Set B is fixed across training and inference, for Top-1 beam prediction accuracy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,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evaluation results show no more than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5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% beam prediction accuracy degradation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highlight w:val="none"/>
          <w:lang w:val="en-GB"/>
        </w:rPr>
        <w:t xml:space="preserve">Above all, for BM-Case1,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AI based spat</w:t>
      </w:r>
      <w:r>
        <w:rPr>
          <w:rFonts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GB"/>
        </w:rPr>
        <w:t>ial Tx-Rx beam pair predic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tion can largely reduce beam sweeping overhead with minor loss of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-K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beam pair.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3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Compared with baseline option 1, BM-Case 1 with beam pair prediction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K (K&gt;=3)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pair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bookmarkEnd w:id="4"/>
    <w:p>
      <w:pPr>
        <w:pStyle w:val="3"/>
        <w:numPr>
          <w:ilvl w:val="1"/>
          <w:numId w:val="5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>Evaluation results of DL Tx beam prediction</w:t>
      </w:r>
    </w:p>
    <w:p>
      <w:pPr>
        <w:pStyle w:val="4"/>
        <w:numPr>
          <w:ilvl w:val="2"/>
          <w:numId w:val="5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Option 1: Set B is fixed</w:t>
      </w:r>
    </w:p>
    <w:p>
      <w:pPr>
        <w:widowControl/>
        <w:rPr>
          <w:rFonts w:ascii="Times New Roman" w:hAnsi="Times New Roman" w:eastAsia="Microsoft YaHei UI" w:cs="Times New Roman"/>
          <w:color w:val="000000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of DL Tx beam prediction when Set B is fixed.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Similar to </w:t>
      </w:r>
      <w:r>
        <w:rPr>
          <w:rFonts w:ascii="Times New Roman" w:hAnsi="Times New Roman"/>
          <w:sz w:val="20"/>
          <w:szCs w:val="20"/>
        </w:rPr>
        <w:t>Tx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-Rx</w:t>
      </w:r>
      <w:r>
        <w:rPr>
          <w:rFonts w:ascii="Times New Roman" w:hAnsi="Times New Roman"/>
          <w:sz w:val="20"/>
          <w:szCs w:val="20"/>
        </w:rPr>
        <w:t xml:space="preserve"> beam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pair </w:t>
      </w:r>
      <w:r>
        <w:rPr>
          <w:rFonts w:ascii="Times New Roman" w:hAnsi="Times New Roman"/>
          <w:sz w:val="20"/>
          <w:szCs w:val="20"/>
        </w:rPr>
        <w:t>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 w</w:t>
      </w:r>
      <w:r>
        <w:rPr>
          <w:rFonts w:ascii="Times New Roman" w:hAnsi="Times New Roman"/>
          <w:sz w:val="20"/>
          <w:szCs w:val="20"/>
        </w:rPr>
        <w:t xml:space="preserve">e consider two AI/ML models in the simulation. For one model, the model output is 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L1-RSRP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 for all beams in set A.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F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or the other model, the model output is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the probability of becoming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op-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1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beam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for all beams in set A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hint="eastAsia" w:ascii="Times New Roman" w:hAnsi="Times New Roman"/>
          <w:sz w:val="20"/>
          <w:szCs w:val="20"/>
        </w:rPr>
        <w:t>hree</w:t>
      </w:r>
      <w:r>
        <w:rPr>
          <w:rFonts w:ascii="Times New Roman" w:hAnsi="Times New Roman"/>
          <w:sz w:val="20"/>
          <w:szCs w:val="20"/>
        </w:rPr>
        <w:t xml:space="preserve"> different beam patterns in Set B are considered: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= 4,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8,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12. For Rx beam assumption, we consider the following three options.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20"/>
        <w:contextualSpacing/>
        <w:textAlignment w:val="auto"/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  <w:t>Option 1: Measurements of the “best” Rx beam with exhaustive beam sweeping for each model input sample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20"/>
        <w:contextualSpacing/>
        <w:textAlignment w:val="auto"/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  <w:t xml:space="preserve">Option 2a: Measurements of specific Rx beam(s) per model input sample </w:t>
      </w:r>
    </w:p>
    <w:p>
      <w:pPr>
        <w:keepNext w:val="0"/>
        <w:keepLines w:val="0"/>
        <w:pageBreakBefore w:val="0"/>
        <w:widowControl/>
        <w:numPr>
          <w:ilvl w:val="0"/>
          <w:numId w:val="1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313" w:afterLines="100"/>
        <w:ind w:left="726" w:hanging="363"/>
        <w:contextualSpacing/>
        <w:textAlignment w:val="auto"/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  <w:t>Option 2b: Measurements of specific Rx beam(s) for all model input sample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Chars="0"/>
        <w:contextualSpacing/>
        <w:jc w:val="both"/>
        <w:textAlignment w:val="auto"/>
        <w:rPr>
          <w:rFonts w:ascii="Times New Roman" w:hAnsi="Times New Roman" w:eastAsia="Microsoft YaHei UI" w:cs="Times New Roman"/>
          <w:color w:val="000000"/>
          <w:sz w:val="20"/>
          <w:szCs w:val="20"/>
          <w:highlight w:val="none"/>
          <w:lang w:val="en-GB"/>
        </w:rPr>
      </w:pPr>
      <w:r>
        <w:rPr>
          <w:rFonts w:hint="eastAsia" w:ascii="Times" w:hAnsi="Times" w:cs="Times New Roman"/>
          <w:bCs/>
          <w:kern w:val="0"/>
          <w:sz w:val="20"/>
          <w:szCs w:val="20"/>
          <w:lang w:val="en-US" w:eastAsia="zh-CN"/>
        </w:rPr>
        <w:t xml:space="preserve">Regarding the selection of </w:t>
      </w:r>
      <w:r>
        <w:rPr>
          <w:rFonts w:ascii="Times" w:hAnsi="Times" w:eastAsia="Batang" w:cs="Times New Roman"/>
          <w:bCs/>
          <w:kern w:val="0"/>
          <w:sz w:val="20"/>
          <w:szCs w:val="20"/>
          <w:lang w:val="en-GB" w:eastAsia="en-US"/>
        </w:rPr>
        <w:t>“best” Rx beam with exhaustive beam sweeping</w:t>
      </w:r>
      <w:r>
        <w:rPr>
          <w:rFonts w:hint="eastAsia" w:ascii="Times" w:hAnsi="Times" w:cs="Times New Roman"/>
          <w:bCs/>
          <w:kern w:val="0"/>
          <w:sz w:val="20"/>
          <w:szCs w:val="20"/>
          <w:lang w:val="en-US" w:eastAsia="zh-CN"/>
        </w:rPr>
        <w:t xml:space="preserve"> in option 1, </w:t>
      </w:r>
      <w:r>
        <w:rPr>
          <w:rFonts w:ascii="Times New Roman" w:hAnsi="Times New Roman" w:eastAsia="宋体" w:cs="Times New Roman"/>
          <w:b w:val="0"/>
          <w:bCs/>
          <w:color w:val="auto"/>
          <w:kern w:val="2"/>
          <w:sz w:val="20"/>
          <w:szCs w:val="20"/>
          <w:highlight w:val="none"/>
          <w:lang w:val="en-US" w:eastAsia="en-US" w:bidi="ar-SA"/>
        </w:rPr>
        <w:t>the best Rx beam for each Tx beam within Set B</w:t>
      </w:r>
      <w:r>
        <w:rPr>
          <w:rFonts w:hint="eastAsia" w:ascii="Times New Roman" w:hAnsi="Times New Roman" w:cs="Times New Roman"/>
          <w:b w:val="0"/>
          <w:bCs/>
          <w:color w:val="auto"/>
          <w:kern w:val="2"/>
          <w:sz w:val="20"/>
          <w:szCs w:val="20"/>
          <w:highlight w:val="none"/>
          <w:lang w:val="en-US" w:eastAsia="zh-CN" w:bidi="ar-SA"/>
        </w:rPr>
        <w:t xml:space="preserve"> is used</w:t>
      </w:r>
      <w:r>
        <w:rPr>
          <w:rFonts w:hint="eastAsia" w:ascii="Times" w:hAnsi="Times" w:cs="Times New Roman"/>
          <w:bCs/>
          <w:kern w:val="0"/>
          <w:sz w:val="20"/>
          <w:szCs w:val="20"/>
          <w:lang w:val="en-US" w:eastAsia="zh-CN"/>
        </w:rPr>
        <w:t xml:space="preserve"> to compare the </w:t>
      </w:r>
      <w:r>
        <w:rPr>
          <w:rFonts w:ascii="Times New Roman" w:hAnsi="Times New Roman" w:eastAsia="宋体" w:cs="Times New Roman"/>
          <w:b w:val="0"/>
          <w:bCs/>
          <w:kern w:val="2"/>
          <w:sz w:val="20"/>
          <w:szCs w:val="20"/>
          <w:highlight w:val="none"/>
          <w:lang w:val="en-US" w:eastAsia="zh-CN" w:bidi="ar-SA"/>
        </w:rPr>
        <w:t xml:space="preserve">performance of </w:t>
      </w:r>
      <w:r>
        <w:rPr>
          <w:rFonts w:hint="eastAsia" w:ascii="Times New Roman" w:hAnsi="Times New Roman" w:cs="Times New Roman"/>
          <w:b w:val="0"/>
          <w:bCs/>
          <w:kern w:val="2"/>
          <w:sz w:val="20"/>
          <w:szCs w:val="20"/>
          <w:highlight w:val="none"/>
          <w:lang w:val="en-US" w:eastAsia="zh-CN" w:bidi="ar-SA"/>
        </w:rPr>
        <w:t xml:space="preserve">AI model to </w:t>
      </w:r>
      <w:r>
        <w:rPr>
          <w:rFonts w:hint="eastAsia" w:ascii="Times" w:hAnsi="Times" w:cs="Times New Roman"/>
          <w:b w:val="0"/>
          <w:bCs/>
          <w:kern w:val="0"/>
          <w:sz w:val="20"/>
          <w:szCs w:val="20"/>
          <w:lang w:val="en-US" w:eastAsia="zh-CN"/>
        </w:rPr>
        <w:t xml:space="preserve">the upper bound </w:t>
      </w:r>
      <w:r>
        <w:rPr>
          <w:rFonts w:ascii="Times New Roman" w:hAnsi="Times New Roman" w:eastAsia="宋体" w:cs="Times New Roman"/>
          <w:b w:val="0"/>
          <w:bCs/>
          <w:kern w:val="2"/>
          <w:sz w:val="20"/>
          <w:szCs w:val="20"/>
          <w:highlight w:val="none"/>
          <w:lang w:val="en-US" w:eastAsia="zh-CN" w:bidi="ar-SA"/>
        </w:rPr>
        <w:t>performance of DL Tx beam prediction</w:t>
      </w:r>
      <w:r>
        <w:rPr>
          <w:rFonts w:hint="eastAsia" w:ascii="Times New Roman" w:hAnsi="Times New Roman" w:cs="Times New Roman"/>
          <w:b w:val="0"/>
          <w:bCs/>
          <w:kern w:val="2"/>
          <w:sz w:val="20"/>
          <w:szCs w:val="20"/>
          <w:highlight w:val="none"/>
          <w:lang w:val="en-US" w:eastAsia="zh-CN" w:bidi="ar-SA"/>
        </w:rPr>
        <w:t xml:space="preserve">.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highlight w:val="none"/>
          <w:lang w:val="en-GB"/>
        </w:rPr>
        <w:t>F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highlight w:val="none"/>
          <w:lang w:val="en-GB"/>
        </w:rPr>
        <w:t xml:space="preserve">or Option2a, the specific Rx beam per model input sample is selected by a pre-defined order. For option 2b, the specific Rx beam for all model input sample is Rx beam #1. 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Exhaustive beam sweeping in Set A is considered as the baseline. </w:t>
      </w:r>
      <w:r>
        <w:rPr>
          <w:rFonts w:ascii="Times New Roman" w:hAnsi="Times New Roman" w:eastAsia="Batang" w:cs="Times New Roman"/>
          <w:bCs/>
          <w:kern w:val="0"/>
          <w:sz w:val="20"/>
          <w:szCs w:val="20"/>
          <w:lang w:val="en-GB" w:eastAsia="en-US"/>
        </w:rPr>
        <w:t xml:space="preserve">The Top-1 genie-aided Tx beam is the Tx beam that results in the largest L1-RSRP over all Tx and Rx beams. </w:t>
      </w:r>
      <w:r>
        <w:rPr>
          <w:rFonts w:ascii="Times New Roman" w:hAnsi="Times New Roman"/>
          <w:sz w:val="20"/>
          <w:szCs w:val="20"/>
        </w:rPr>
        <w:t xml:space="preserve">The evaluation results with Rx beam assumption Option 1 are shown in Table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5</w:t>
      </w:r>
      <w:r>
        <w:rPr>
          <w:rFonts w:ascii="Times New Roman" w:hAnsi="Times New Roman"/>
          <w:sz w:val="20"/>
          <w:szCs w:val="20"/>
        </w:rPr>
        <w:t>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5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. Evaluation results for BM-Case1 without model generalization for DL Tx beam prediction with Rx beam assumption of Option 1 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94"/>
        <w:gridCol w:w="2470"/>
        <w:gridCol w:w="2736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bookmarkStart w:id="5" w:name="_Hlk127192467"/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A</w:t>
            </w:r>
          </w:p>
        </w:tc>
        <w:tc>
          <w:tcPr>
            <w:tcW w:w="2736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88" w:type="dxa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L1-RSRP of beams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Probab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i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lities of Top-1 beam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for all beam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s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in Set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  <w:p>
            <w:pP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56.8%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86.5%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92.0%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66.8%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83.5%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75.2%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95.7%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98.5%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81.2%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94.2%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84.8%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97.6%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99.4%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87.3%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97.0%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98.9%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 /M with Option 2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ind w:firstLine="100" w:firstLineChars="50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(4*4): 93.4%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87.1%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80.9%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(4*4): 93%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86.7%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80.5%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(4*4): 92.6%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(8*4):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86.3%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(12*4):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80%</w:t>
            </w:r>
          </w:p>
        </w:tc>
      </w:tr>
      <w:bookmarkEnd w:id="5"/>
    </w:tbl>
    <w:p>
      <w:pPr>
        <w:spacing w:before="312" w:beforeLines="10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From the results in Table 4, it can be observed that with</w:t>
      </w:r>
      <w:r>
        <w:rPr>
          <w:rFonts w:hint="eastAsia" w:ascii="Times New Roman" w:hAnsi="Times New Roman" w:cs="Times New Roman"/>
          <w:kern w:val="0"/>
          <w:sz w:val="20"/>
          <w:szCs w:val="20"/>
        </w:rPr>
        <w:t xml:space="preserve"> t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he increasing of K (from Top-1 to Top-3),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accuracy of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DL Tx beam increases significantly. </w:t>
      </w:r>
      <w:r>
        <w:rPr>
          <w:rFonts w:ascii="Times New Roman" w:hAnsi="Times New Roman"/>
          <w:sz w:val="20"/>
          <w:szCs w:val="20"/>
        </w:rPr>
        <w:t xml:space="preserve">For Top-2 and Top-3 DL Tx beam prediction of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= 8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</w:rPr>
        <w:t>and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</w:rPr>
        <w:t>12</w:t>
      </w:r>
      <w:r>
        <w:rPr>
          <w:rFonts w:ascii="Times New Roman" w:hAnsi="Times New Roman"/>
          <w:sz w:val="20"/>
          <w:szCs w:val="20"/>
        </w:rPr>
        <w:t xml:space="preserve">, the two AI models can achieve almost 95% and above beam prediction accuracy while reducing 80% and above RS overhead. 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Compared with baseline option 1, BM-Case 1 with DL Tx beam prediction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1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Top-2 and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3 beam prediction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The evaluation results of DL Tx beam prediction with Rx beam assumption of Option 2a and Option 2b are shown in Table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6</w:t>
      </w:r>
      <w:r>
        <w:rPr>
          <w:rFonts w:ascii="Times New Roman" w:hAnsi="Times New Roman"/>
          <w:sz w:val="20"/>
          <w:szCs w:val="20"/>
        </w:rPr>
        <w:t xml:space="preserve"> and Table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7</w:t>
      </w:r>
      <w:r>
        <w:rPr>
          <w:rFonts w:ascii="Times New Roman" w:hAnsi="Times New Roman"/>
          <w:sz w:val="20"/>
          <w:szCs w:val="20"/>
        </w:rPr>
        <w:t>, respectively.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6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. Evaluation results for BM-Case1 without model generalization for DL Tx beam prediction with Rx beam assumption of Option 2a 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94"/>
        <w:gridCol w:w="2470"/>
        <w:gridCol w:w="2736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A</w:t>
            </w:r>
          </w:p>
        </w:tc>
        <w:tc>
          <w:tcPr>
            <w:tcW w:w="2736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88" w:type="dxa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L1-RSRP of beams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Probab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i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lities of Top-1 beam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for all beam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s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in Set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1200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  <w:p>
            <w:pP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39.6%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.8%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12): 85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55.1%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.1%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85.9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57.3%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70.5%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68.2%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92.4%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78.1%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93.0%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96.6%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 /M with Option 2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4):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96.9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5.3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3.8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5.3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3.8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5424" w:type="dxa"/>
            <w:gridSpan w:val="2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4):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3.8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92.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</w:t>
            </w:r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>0.6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</w:tc>
      </w:tr>
    </w:tbl>
    <w:p>
      <w:pPr>
        <w:widowControl/>
        <w:spacing w:before="312" w:beforeLines="100"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7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. Evaluation results for BM-Case1 without model generalization for DL Tx beam prediction with Rx beam assumption of Option 2b 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1094"/>
        <w:gridCol w:w="2470"/>
        <w:gridCol w:w="2736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A</w:t>
            </w:r>
          </w:p>
        </w:tc>
        <w:tc>
          <w:tcPr>
            <w:tcW w:w="2736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88" w:type="dxa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onfig2: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onfig3: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L1-RSRP of beams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Probab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i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lities of Top-1 beam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for all beam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s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in Set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39600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3960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1.30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1.56×10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1.82×10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94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2.59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3.12×10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3.64×10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094" w:type="dxa"/>
            <w:vMerge w:val="restart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  <w:p>
            <w:pP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43.8%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.1%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12): 84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53.4%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86.1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58.9%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94.1%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69.3%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.0%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94.8%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0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094" w:type="dxa"/>
            <w:vMerge w:val="continue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470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68.8%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93.5%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96.7%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  <w:tc>
          <w:tcPr>
            <w:tcW w:w="2688" w:type="dxa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4): 77.7%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8):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93.3%</w:t>
            </w:r>
          </w:p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12): </w:t>
            </w:r>
            <w:r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  <w:t>97.0%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</w:tbl>
    <w:p>
      <w:pPr>
        <w:spacing w:before="312" w:beforeLines="10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Compar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ing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the results in Table 4-6, it can be observed that DL Tx </w:t>
      </w:r>
      <w:bookmarkStart w:id="6" w:name="_Hlk127195243"/>
      <w:r>
        <w:rPr>
          <w:rFonts w:ascii="Times New Roman" w:hAnsi="Times New Roman" w:cs="Times New Roman"/>
          <w:kern w:val="0"/>
          <w:sz w:val="20"/>
          <w:szCs w:val="20"/>
        </w:rPr>
        <w:t>beam prediction with the “best” Rx beam achieves higher prediction accuracy than that of DL Tx beam prediction with specific Rx beam</w:t>
      </w:r>
      <w:bookmarkEnd w:id="6"/>
      <w:r>
        <w:rPr>
          <w:rFonts w:ascii="Times New Roman" w:hAnsi="Times New Roman" w:cs="Times New Roman"/>
          <w:kern w:val="0"/>
          <w:sz w:val="20"/>
          <w:szCs w:val="20"/>
        </w:rPr>
        <w:t xml:space="preserve">. However, if a proper number of beams in Set B (e.g., 8 or 12) is selected,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with Rx beam assumption 2a and 2b, </w:t>
      </w:r>
      <w:r>
        <w:rPr>
          <w:rFonts w:ascii="Times New Roman" w:hAnsi="Times New Roman" w:cs="Times New Roman"/>
          <w:kern w:val="0"/>
          <w:sz w:val="20"/>
          <w:szCs w:val="20"/>
        </w:rPr>
        <w:t>the beam prediction accuracy for Top-3 DL Tx beam prediction can also be greater than 90%.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5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For BM-Case1, DL Tx beam prediction with the “best” Rx beam achieves higher prediction accuracy than that of DL Tx beam prediction with specific Rx beam.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Comparing AI models with different output, AI model with output of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probability of becoming 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op-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>1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beam pair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 achieves higher prediction accuracy than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AI model with output of L1-RSRP, especially for less beams in set B and comparatively small Top K bream prediction. F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/>
        </w:rPr>
        <w:t>o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r </w:t>
      </w:r>
      <w:r>
        <w:rPr>
          <w:rFonts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GB"/>
        </w:rPr>
        <w:t>DL Tx beam prediction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GB"/>
        </w:rPr>
        <w:t>Rx beam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" w:hAnsi="Times" w:eastAsia="Batang" w:cs="Times New Roman"/>
          <w:b w:val="0"/>
          <w:bCs w:val="0"/>
          <w:i w:val="0"/>
          <w:iCs w:val="0"/>
          <w:kern w:val="0"/>
          <w:sz w:val="20"/>
          <w:szCs w:val="20"/>
          <w:lang w:val="en-GB" w:eastAsia="en-US"/>
        </w:rPr>
        <w:t xml:space="preserve">assumption </w:t>
      </w:r>
      <w:r>
        <w:rPr>
          <w:rFonts w:hint="eastAsia" w:ascii="Times" w:hAnsi="Times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o</w:t>
      </w:r>
      <w:r>
        <w:rPr>
          <w:rFonts w:ascii="Times" w:hAnsi="Times" w:eastAsia="Batang" w:cs="Times New Roman"/>
          <w:b w:val="0"/>
          <w:bCs w:val="0"/>
          <w:i w:val="0"/>
          <w:iCs w:val="0"/>
          <w:kern w:val="0"/>
          <w:sz w:val="20"/>
          <w:szCs w:val="20"/>
          <w:lang w:val="en-GB" w:eastAsia="en-US"/>
        </w:rPr>
        <w:t xml:space="preserve">ption </w:t>
      </w:r>
      <w:r>
        <w:rPr>
          <w:rFonts w:hint="eastAsia" w:ascii="Times" w:hAnsi="Times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2a and </w:t>
      </w:r>
      <w:r>
        <w:rPr>
          <w:rFonts w:ascii="Times" w:hAnsi="Times" w:eastAsia="Batang" w:cs="Times New Roman"/>
          <w:b w:val="0"/>
          <w:bCs w:val="0"/>
          <w:i w:val="0"/>
          <w:iCs w:val="0"/>
          <w:kern w:val="0"/>
          <w:sz w:val="20"/>
          <w:szCs w:val="20"/>
          <w:lang w:val="en-GB" w:eastAsia="en-US"/>
        </w:rPr>
        <w:t>2b</w:t>
      </w:r>
      <w:r>
        <w:rPr>
          <w:rFonts w:hint="eastAsia" w:ascii="Times" w:hAnsi="Times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, when </w:t>
      </w:r>
      <w:r>
        <w:rPr>
          <w:rFonts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0"/>
          <w:szCs w:val="20"/>
        </w:rPr>
        <w:t>= 4</w:t>
      </w:r>
      <w:r>
        <w:rPr>
          <w:rFonts w:hint="eastAsia" w:ascii="Times New Roman" w:hAnsi="Times New Roman" w:eastAsia="Microsoft YaHei UI" w:cs="Times New Roman"/>
          <w:b w:val="0"/>
          <w:bCs w:val="0"/>
          <w:i w:val="0"/>
          <w:iCs w:val="0"/>
          <w:color w:val="00000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 xml:space="preserve">AI model with output of </w:t>
      </w:r>
      <w:r>
        <w:rPr>
          <w:rFonts w:hint="eastAsia" w:ascii="Times" w:hAnsi="Times" w:cs="Times New Roman" w:eastAsiaTheme="minorEastAsia"/>
          <w:b w:val="0"/>
          <w:bCs w:val="0"/>
          <w:i w:val="0"/>
          <w:iCs w:val="0"/>
          <w:kern w:val="0"/>
          <w:sz w:val="20"/>
          <w:szCs w:val="20"/>
          <w:lang w:val="en-US" w:eastAsia="zh-CN"/>
        </w:rPr>
        <w:t>probabili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0"/>
          <w:szCs w:val="20"/>
          <w:lang w:val="en-US" w:eastAsia="zh-CN"/>
        </w:rPr>
        <w:t xml:space="preserve">ty of becoming 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0"/>
          <w:szCs w:val="20"/>
          <w:lang w:val="en-GB"/>
        </w:rPr>
        <w:t>T</w:t>
      </w:r>
      <w:r>
        <w:rPr>
          <w:rFonts w:ascii="Times" w:hAnsi="Times" w:cs="Times New Roman" w:eastAsiaTheme="minorEastAsia"/>
          <w:b w:val="0"/>
          <w:bCs w:val="0"/>
          <w:kern w:val="0"/>
          <w:sz w:val="20"/>
          <w:szCs w:val="20"/>
          <w:lang w:val="en-GB"/>
        </w:rPr>
        <w:t>op-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0"/>
          <w:szCs w:val="20"/>
          <w:lang w:val="en-US" w:eastAsia="zh-CN"/>
        </w:rPr>
        <w:t>1</w:t>
      </w:r>
      <w:r>
        <w:rPr>
          <w:rFonts w:ascii="Times" w:hAnsi="Times" w:cs="Times New Roman" w:eastAsiaTheme="minorEastAsia"/>
          <w:b w:val="0"/>
          <w:bCs w:val="0"/>
          <w:kern w:val="0"/>
          <w:sz w:val="20"/>
          <w:szCs w:val="20"/>
          <w:lang w:val="en-GB"/>
        </w:rPr>
        <w:t xml:space="preserve"> beam pair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0"/>
          <w:szCs w:val="20"/>
          <w:lang w:val="en-US" w:eastAsia="zh-CN"/>
        </w:rPr>
        <w:t xml:space="preserve"> is above 10% higher than 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/>
        </w:rPr>
        <w:t>AI model with output of L1-RSRP</w:t>
      </w:r>
      <w:r>
        <w:rPr>
          <w:rFonts w:hint="eastAsia" w:ascii="Times" w:hAnsi="Times" w:cs="Times New Roman" w:eastAsiaTheme="minorEastAsia"/>
          <w:b w:val="0"/>
          <w:bCs w:val="0"/>
          <w:kern w:val="0"/>
          <w:sz w:val="20"/>
          <w:szCs w:val="20"/>
          <w:lang w:val="en-US" w:eastAsia="zh-CN"/>
        </w:rPr>
        <w:t xml:space="preserve"> in </w:t>
      </w:r>
      <w:r>
        <w:rPr>
          <w:rFonts w:hint="eastAsia" w:ascii="Times New Roman" w:hAnsi="Times New Roman" w:cs="Times New Roman"/>
          <w:b w:val="0"/>
          <w:bCs w:val="0"/>
          <w:kern w:val="0"/>
          <w:sz w:val="20"/>
          <w:szCs w:val="20"/>
          <w:lang w:val="en-US" w:eastAsia="zh-CN"/>
        </w:rPr>
        <w:t>Top 1 bream prediction accuracy.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6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BM-Case 1 with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fixed set B, AI model with output of probability of becoming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op-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pair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achieves higher prediction accuracy than AI model with output of L1-RSRP.</w:t>
      </w:r>
    </w:p>
    <w:p>
      <w:pPr>
        <w:pStyle w:val="4"/>
        <w:numPr>
          <w:ilvl w:val="2"/>
          <w:numId w:val="5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 xml:space="preserve">Option </w:t>
      </w:r>
      <w:r>
        <w:rPr>
          <w:rFonts w:hint="eastAsia" w:ascii="Times New Roman" w:hAnsi="Times New Roman" w:cs="Times New Roman"/>
          <w:b/>
          <w:bCs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/>
        </w:rPr>
        <w:t>: Set B is variable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of Tx beam prediction when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number of beams in </w:t>
      </w:r>
      <w:r>
        <w:rPr>
          <w:rFonts w:ascii="Times New Roman" w:hAnsi="Times New Roman"/>
          <w:sz w:val="20"/>
          <w:szCs w:val="20"/>
        </w:rPr>
        <w:t xml:space="preserve">Set B is variable.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Five</w:t>
      </w:r>
      <w:r>
        <w:rPr>
          <w:rFonts w:ascii="Times New Roman" w:hAnsi="Times New Roman"/>
          <w:sz w:val="20"/>
          <w:szCs w:val="20"/>
        </w:rPr>
        <w:t xml:space="preserve"> different beam patterns in Set B are considered: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= 4,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6,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8,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10,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12. The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mixed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data samples of five beam patterns are used for both training and testing.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The evaluation results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for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three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Rx beam assumption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are shown in Table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8-10</w:t>
      </w:r>
      <w:r>
        <w:rPr>
          <w:rFonts w:ascii="Times New Roman" w:hAnsi="Times New Roman"/>
          <w:sz w:val="20"/>
          <w:szCs w:val="20"/>
        </w:rPr>
        <w:t xml:space="preserve">. 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8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. Evaluation results for BM-Case1 without model generalization for DL Tx beam prediction with Rx beam assumption of Option 1 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</w:t>
            </w:r>
            <w:r>
              <w:rPr>
                <w:rFonts w:hint="eastAsia" w:ascii="Times" w:hAnsi="Times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s</w:t>
            </w: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Selected from the follow 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Tx </w:t>
            </w: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beam 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6,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8,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10,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L1-RSRP of beams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none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71.4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87.0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91.9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87.1%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86.7%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86.3%</w:t>
            </w:r>
          </w:p>
        </w:tc>
      </w:tr>
    </w:tbl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9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. Evaluation results for BM-Case1 without model generalization for DL Tx beam prediction with Rx beam assumption of Option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2a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 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</w:t>
            </w:r>
            <w:r>
              <w:rPr>
                <w:rFonts w:hint="eastAsia" w:ascii="Times" w:hAnsi="Times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s</w:t>
            </w: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Selected from the follow 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Tx </w:t>
            </w: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beam 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6,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8,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10,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L1-RSRP of beams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62.7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80.1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86.5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92.2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90.6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89.1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</w:tbl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10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. Evaluation results for BM-Case1 without model generalization for DL Tx beam prediction with Rx beam assumption of Option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2b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 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2198"/>
        <w:gridCol w:w="2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</w:t>
            </w:r>
            <w:r>
              <w:rPr>
                <w:rFonts w:hint="eastAsia" w:ascii="Times" w:hAnsi="Times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s</w:t>
            </w: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in Set A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beams in Set B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Selected from the follow </w:t>
            </w:r>
            <w:r>
              <w:rPr>
                <w:rFonts w:hint="eastAsia" w:ascii="Times New Roman" w:hAnsi="Times New Roman" w:cs="Times New Roman"/>
                <w:kern w:val="0"/>
                <w:sz w:val="20"/>
                <w:szCs w:val="20"/>
                <w:lang w:val="en-US" w:eastAsia="zh-CN"/>
              </w:rPr>
              <w:t xml:space="preserve">Tx </w:t>
            </w:r>
            <w:r>
              <w:rPr>
                <w:rFonts w:ascii="Times New Roman" w:hAnsi="Times New Roman" w:eastAsia="Batang" w:cs="Times New Roman"/>
                <w:kern w:val="0"/>
                <w:sz w:val="20"/>
                <w:szCs w:val="20"/>
                <w:lang w:val="en-GB" w:eastAsia="ko-KR"/>
              </w:rPr>
              <w:t xml:space="preserve">beam  patterns: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4,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6,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8,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10,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measurement based on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L1-RSRP of beams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99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yellow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NN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.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62.1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78.7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Top-3/1 (%)</w:t>
            </w:r>
          </w:p>
        </w:tc>
        <w:tc>
          <w:tcPr>
            <w:tcW w:w="2882" w:type="dxa"/>
            <w:shd w:val="clear" w:color="auto" w:fill="auto"/>
          </w:tcPr>
          <w:p>
            <w:pPr>
              <w:widowControl/>
              <w:rPr>
                <w:rFonts w:ascii="Times New Roman" w:hAnsi="Times New Roman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85.7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  <w:p>
            <w:pPr>
              <w:widowControl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b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aseline:100%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restart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RS overhead Reduction (%): 1-N/M with Option 2</w:t>
            </w: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92.2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90.6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198" w:type="dxa"/>
            <w:shd w:val="clear" w:color="auto" w:fill="auto"/>
          </w:tcPr>
          <w:p>
            <w:pPr>
              <w:widowControl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Top-3</w:t>
            </w:r>
          </w:p>
        </w:tc>
        <w:tc>
          <w:tcPr>
            <w:tcW w:w="2882" w:type="dxa"/>
            <w:shd w:val="clear" w:color="auto" w:fill="auto"/>
            <w:vAlign w:val="top"/>
          </w:tcPr>
          <w:p>
            <w:pPr>
              <w:widowControl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89.1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%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It can be seen that when Set B is variable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,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DL Tx beam prediction with the “best” Rx beam achieves higher prediction accuracy than that of DL Tx beam prediction with specific Rx beam. However, if a proper number of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Top K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(e.g.,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3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) is selected,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with Rx beam assumption 2a and 2b, 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the beam prediction accuracy can also be greater than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85</w:t>
      </w:r>
      <w:r>
        <w:rPr>
          <w:rFonts w:ascii="Times New Roman" w:hAnsi="Times New Roman" w:cs="Times New Roman"/>
          <w:kern w:val="0"/>
          <w:sz w:val="20"/>
          <w:szCs w:val="20"/>
        </w:rPr>
        <w:t>%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 with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above 89</w:t>
      </w:r>
      <w:r>
        <w:rPr>
          <w:rFonts w:ascii="Times New Roman" w:hAnsi="Times New Roman"/>
          <w:sz w:val="20"/>
          <w:szCs w:val="20"/>
        </w:rPr>
        <w:t>% RS overhead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reduction</w:t>
      </w:r>
      <w:r>
        <w:rPr>
          <w:rFonts w:ascii="Times New Roman" w:hAnsi="Times New Roman" w:cs="Times New Roman"/>
          <w:kern w:val="0"/>
          <w:sz w:val="20"/>
          <w:szCs w:val="20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6" w:afterLines="50"/>
        <w:textAlignment w:val="auto"/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>Compared with fixed set B with less beams,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 xml:space="preserve">t B 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achieves higher </w:t>
      </w:r>
      <w:r>
        <w:rPr>
          <w:rFonts w:ascii="Times New Roman" w:hAnsi="Times New Roman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than fixed set B. With the increase of beams in fixed set B, the </w:t>
      </w:r>
      <w:r>
        <w:rPr>
          <w:rFonts w:ascii="Times New Roman" w:hAnsi="Times New Roman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of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becomes lower than fixed set B, but AI model with v</w:t>
      </w:r>
      <w:r>
        <w:rPr>
          <w:rFonts w:ascii="Times New Roman" w:hAnsi="Times New Roman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sz w:val="20"/>
          <w:szCs w:val="20"/>
          <w:highlight w:val="none"/>
          <w:lang w:val="en-US" w:eastAsia="zh-CN"/>
        </w:rPr>
        <w:t xml:space="preserve"> input has benefit in adapting to different set B patterns.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>7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BM-Case 1 with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 xml:space="preserve">DL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>Tx beam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>v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performs better than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with less beams, but has lower 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when the number of beams in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Above all, for BM-Case1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 with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Tx beam prediction,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at least </w:t>
      </w:r>
      <w:r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1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can largely reduce beam sweeping overhead with minor loss of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-K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beam.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8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Compared with baseline option 1, BM-Case 1 with 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3 beam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p>
      <w:pPr>
        <w:pStyle w:val="3"/>
        <w:numPr>
          <w:ilvl w:val="1"/>
          <w:numId w:val="5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Comparison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 xml:space="preserve"> of 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Tx-Rx beam pair prediction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 xml:space="preserve"> and 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ja-JP"/>
        </w:rPr>
        <w:t>DL Tx beam prediction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/>
          <w:sz w:val="20"/>
          <w:szCs w:val="20"/>
        </w:rPr>
        <w:t xml:space="preserve">In this section, we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compare the performance of </w:t>
      </w:r>
      <w:r>
        <w:rPr>
          <w:rFonts w:hint="default" w:ascii="Times New Roman" w:hAnsi="Times New Roman"/>
          <w:sz w:val="20"/>
          <w:szCs w:val="20"/>
          <w:lang w:eastAsia="zh-CN"/>
        </w:rPr>
        <w:t>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and </w:t>
      </w:r>
      <w:r>
        <w:rPr>
          <w:rFonts w:hint="default" w:ascii="Times New Roman" w:hAnsi="Times New Roman"/>
          <w:sz w:val="20"/>
          <w:szCs w:val="20"/>
          <w:lang w:eastAsia="ja-JP"/>
        </w:rPr>
        <w:t>DL Tx beam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under the same RS overhead. 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Comparing the results in section 3.2.1 and 3.3.1, with fixed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 set B and </w:t>
      </w:r>
      <w:r>
        <w:rPr>
          <w:rFonts w:ascii="Times" w:hAnsi="Times" w:eastAsia="Batang" w:cs="Times New Roman"/>
          <w:b w:val="0"/>
          <w:bCs w:val="0"/>
          <w:kern w:val="0"/>
          <w:sz w:val="20"/>
          <w:szCs w:val="20"/>
          <w:lang w:val="en-GB" w:eastAsia="en-US"/>
        </w:rPr>
        <w:t>with Rx beam assumption Option 1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/>
          <w:b w:val="0"/>
          <w:bCs w:val="0"/>
          <w:sz w:val="20"/>
          <w:szCs w:val="20"/>
          <w:lang w:val="en-US" w:eastAsia="ja-JP"/>
        </w:rPr>
        <w:t>D</w:t>
      </w:r>
      <w:r>
        <w:rPr>
          <w:rFonts w:hint="default" w:ascii="Times New Roman" w:hAnsi="Times New Roman"/>
          <w:sz w:val="20"/>
          <w:szCs w:val="20"/>
          <w:lang w:val="en-US" w:eastAsia="ja-JP"/>
        </w:rPr>
        <w:t>L Tx beam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achieves higher 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than </w:t>
      </w:r>
      <w:r>
        <w:rPr>
          <w:rFonts w:hint="default" w:ascii="Times New Roman" w:hAnsi="Times New Roman"/>
          <w:sz w:val="20"/>
          <w:szCs w:val="20"/>
          <w:lang w:eastAsia="zh-CN"/>
        </w:rPr>
        <w:t>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especially for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Top-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beam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(pair) prediction for comparatively large beam (pair) in set B. For example, </w:t>
      </w:r>
      <w:r>
        <w:rPr>
          <w:rFonts w:hint="default" w:ascii="Times New Roman" w:hAnsi="Times New Roman"/>
          <w:sz w:val="20"/>
          <w:szCs w:val="20"/>
          <w:lang w:val="en-US" w:eastAsia="ja-JP"/>
        </w:rPr>
        <w:t>DL Tx beam prediction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outperforms </w:t>
      </w:r>
      <w:r>
        <w:rPr>
          <w:rFonts w:hint="default" w:ascii="Times New Roman" w:hAnsi="Times New Roman"/>
          <w:sz w:val="20"/>
          <w:szCs w:val="20"/>
          <w:lang w:eastAsia="zh-CN"/>
        </w:rPr>
        <w:t>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with 5-10% 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>prediction accuracy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for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Top-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beam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(pair) prediction for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= 12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in set B. When Top K increases, the advantage of </w:t>
      </w:r>
      <w:r>
        <w:rPr>
          <w:rFonts w:hint="default" w:ascii="Times New Roman" w:hAnsi="Times New Roman"/>
          <w:sz w:val="20"/>
          <w:szCs w:val="20"/>
          <w:lang w:val="en-US" w:eastAsia="ja-JP"/>
        </w:rPr>
        <w:t>DL Tx beam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in 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>prediction accuracy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reduces. 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Comparing the results in section 3.2.2 and 3.3.2, with variable set B an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d </w:t>
      </w:r>
      <w:r>
        <w:rPr>
          <w:rFonts w:ascii="Times" w:hAnsi="Times" w:eastAsia="Batang" w:cs="Times New Roman"/>
          <w:b w:val="0"/>
          <w:bCs w:val="0"/>
          <w:kern w:val="0"/>
          <w:sz w:val="20"/>
          <w:szCs w:val="20"/>
          <w:lang w:val="en-GB" w:eastAsia="en-US"/>
        </w:rPr>
        <w:t>with Rx beam assumption Option 1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/>
          <w:b w:val="0"/>
          <w:bCs w:val="0"/>
          <w:sz w:val="20"/>
          <w:szCs w:val="20"/>
          <w:lang w:val="en-US" w:eastAsia="ja-JP"/>
        </w:rPr>
        <w:t>D</w:t>
      </w:r>
      <w:r>
        <w:rPr>
          <w:rFonts w:hint="default" w:ascii="Times New Roman" w:hAnsi="Times New Roman"/>
          <w:sz w:val="20"/>
          <w:szCs w:val="20"/>
          <w:lang w:val="en-US" w:eastAsia="ja-JP"/>
        </w:rPr>
        <w:t>L Tx beam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achieves similar 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with </w:t>
      </w:r>
      <w:r>
        <w:rPr>
          <w:rFonts w:hint="default" w:ascii="Times New Roman" w:hAnsi="Times New Roman"/>
          <w:sz w:val="20"/>
          <w:szCs w:val="20"/>
          <w:lang w:eastAsia="zh-CN"/>
        </w:rPr>
        <w:t>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especially for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Top-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beam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(pair) prediction. When Top K increases (e.g. K=3), the 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of </w:t>
      </w:r>
      <w:r>
        <w:rPr>
          <w:rFonts w:hint="default" w:ascii="Times New Roman" w:hAnsi="Times New Roman"/>
          <w:b w:val="0"/>
          <w:bCs w:val="0"/>
          <w:sz w:val="20"/>
          <w:szCs w:val="20"/>
          <w:lang w:val="en-US" w:eastAsia="ja-JP"/>
        </w:rPr>
        <w:t>D</w:t>
      </w:r>
      <w:r>
        <w:rPr>
          <w:rFonts w:hint="default" w:ascii="Times New Roman" w:hAnsi="Times New Roman"/>
          <w:sz w:val="20"/>
          <w:szCs w:val="20"/>
          <w:lang w:val="en-US" w:eastAsia="ja-JP"/>
        </w:rPr>
        <w:t>L Tx beam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is slightly lower (e.g. 1.6%)</w:t>
      </w:r>
      <w:r>
        <w:rPr>
          <w:rFonts w:hint="eastAsia" w:ascii="Times New Roman" w:hAnsi="Times New Roman"/>
          <w:sz w:val="20"/>
          <w:szCs w:val="20"/>
          <w:lang w:val="en-GB" w:eastAsia="zh-CN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than </w:t>
      </w:r>
      <w:r>
        <w:rPr>
          <w:rFonts w:hint="default" w:ascii="Times New Roman" w:hAnsi="Times New Roman"/>
          <w:sz w:val="20"/>
          <w:szCs w:val="20"/>
          <w:lang w:eastAsia="zh-CN"/>
        </w:rPr>
        <w:t>Tx-Rx beam pair prediction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9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fixed set B,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achieves higher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than </w:t>
      </w:r>
      <w:r>
        <w:rPr>
          <w:rFonts w:hint="default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especially for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comparatively small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Top-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K beam prediction and more beam (pair) in set B. 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10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variable set B,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achieves similar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</w:t>
      </w:r>
      <w:r>
        <w:rPr>
          <w:rFonts w:hint="default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.</w:t>
      </w:r>
    </w:p>
    <w:p>
      <w:pPr>
        <w:keepNext/>
        <w:keepLines/>
        <w:numPr>
          <w:ilvl w:val="0"/>
          <w:numId w:val="5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Evaluation results of BM-Case</w:t>
      </w:r>
      <w:r>
        <w:rPr>
          <w:rFonts w:hint="eastAsia" w:ascii="Times New Roman" w:hAnsi="Times New Roman" w:cs="Times New Roman"/>
          <w:b/>
          <w:bCs/>
          <w:kern w:val="32"/>
          <w:sz w:val="32"/>
          <w:szCs w:val="32"/>
          <w:lang w:val="en-US" w:eastAsia="zh-CN" w:bidi="ar-SA"/>
        </w:rPr>
        <w:t>2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section, we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discuss baseline and </w:t>
      </w:r>
      <w:r>
        <w:rPr>
          <w:rFonts w:ascii="Times New Roman" w:hAnsi="Times New Roman"/>
          <w:sz w:val="20"/>
          <w:szCs w:val="20"/>
        </w:rPr>
        <w:t>provide the evaluation results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of </w:t>
      </w:r>
      <w:r>
        <w:rPr>
          <w:rFonts w:ascii="Times New Roman" w:hAnsi="Times New Roman"/>
          <w:sz w:val="20"/>
          <w:szCs w:val="20"/>
        </w:rPr>
        <w:t>BM-Case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 xml:space="preserve">. </w:t>
      </w:r>
    </w:p>
    <w:p>
      <w:pPr>
        <w:pStyle w:val="3"/>
        <w:numPr>
          <w:ilvl w:val="1"/>
          <w:numId w:val="13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Baseline option 2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 of 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>BM-Case 2</w:t>
      </w:r>
    </w:p>
    <w:p>
      <w:pPr>
        <w:spacing w:before="156" w:beforeLines="50" w:after="156" w:afterLines="50"/>
        <w:rPr>
          <w:rFonts w:hint="default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Regarding interpretation of baseline option 2 of BM-Case 2, there are different opinions. We think baseline option 2 needs to be aligned before we draw observations of evaluation results.</w:t>
      </w:r>
    </w:p>
    <w:p>
      <w:pPr>
        <w:spacing w:before="156" w:beforeLines="50" w:after="156" w:afterLines="50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When Set B=Set A, all beam pairs are measured in all time instances within T1, the measurement result in </w:t>
      </w:r>
      <w:r>
        <w:rPr>
          <w:rFonts w:ascii="Times New Roman" w:hAnsi="Times New Roman"/>
          <w:sz w:val="20"/>
          <w:szCs w:val="20"/>
          <w:lang w:val="zh-CN"/>
        </w:rPr>
        <w:t>last instan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ce</w:t>
      </w:r>
      <w:r>
        <w:rPr>
          <w:rFonts w:ascii="Times New Roman" w:hAnsi="Times New Roman"/>
          <w:sz w:val="20"/>
          <w:szCs w:val="20"/>
          <w:lang w:val="zh-CN"/>
        </w:rPr>
        <w:t xml:space="preserve"> within T1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is most accurate, then </w:t>
      </w:r>
      <w:r>
        <w:rPr>
          <w:rFonts w:ascii="Times New Roman" w:hAnsi="Times New Roman"/>
          <w:sz w:val="20"/>
          <w:szCs w:val="20"/>
          <w:lang w:val="zh-CN"/>
        </w:rPr>
        <w:t xml:space="preserve">the best beam for T2 within Set A of beams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should be </w:t>
      </w:r>
      <w:r>
        <w:rPr>
          <w:rFonts w:ascii="Times New Roman" w:hAnsi="Times New Roman"/>
          <w:sz w:val="20"/>
          <w:szCs w:val="20"/>
          <w:lang w:val="zh-CN"/>
        </w:rPr>
        <w:t>based on the measurements of Set A of beams at the last instant within T1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.</w:t>
      </w:r>
    </w:p>
    <w:p>
      <w:pPr>
        <w:spacing w:before="156" w:beforeLines="50" w:after="156" w:afterLines="50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W</w:t>
      </w:r>
      <w:r>
        <w:rPr>
          <w:rFonts w:ascii="Times New Roman" w:hAnsi="Times New Roman"/>
          <w:sz w:val="20"/>
          <w:szCs w:val="20"/>
          <w:lang w:val="zh-CN"/>
        </w:rPr>
        <w:t xml:space="preserve">hen Set B </w:t>
      </w:r>
      <w:r>
        <w:rPr>
          <w:rFonts w:hint="eastAsia" w:ascii="Times New Roman" w:hAnsi="Times New Roman"/>
          <w:sz w:val="20"/>
          <w:szCs w:val="20"/>
          <w:lang w:val="zh-CN" w:eastAsia="zh-CN"/>
        </w:rPr>
        <w:t>is subset of</w:t>
      </w:r>
      <w:r>
        <w:rPr>
          <w:rFonts w:ascii="Times New Roman" w:hAnsi="Times New Roman"/>
          <w:sz w:val="20"/>
          <w:szCs w:val="20"/>
          <w:lang w:val="zh-CN"/>
        </w:rPr>
        <w:t xml:space="preserve"> Set A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, if fixed Set B pattern in all instances in T1 is considered, using best beam in last instance in T1 as </w:t>
      </w:r>
      <w:r>
        <w:rPr>
          <w:rFonts w:ascii="Times New Roman" w:hAnsi="Times New Roman"/>
          <w:sz w:val="20"/>
          <w:szCs w:val="20"/>
          <w:lang w:val="zh-CN"/>
        </w:rPr>
        <w:t>the best beam for T2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is reasonable. If variable Set B pattern in time instances in T1 is considered, s</w:t>
      </w:r>
      <w:r>
        <w:rPr>
          <w:rFonts w:ascii="Times New Roman" w:hAnsi="Times New Roman"/>
          <w:sz w:val="20"/>
          <w:szCs w:val="20"/>
          <w:lang w:val="zh-CN"/>
        </w:rPr>
        <w:t>elect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ing</w:t>
      </w:r>
      <w:r>
        <w:rPr>
          <w:rFonts w:ascii="Times New Roman" w:hAnsi="Times New Roman"/>
          <w:sz w:val="20"/>
          <w:szCs w:val="20"/>
          <w:lang w:val="zh-CN"/>
        </w:rPr>
        <w:t xml:space="preserve"> the best beam for T2 within Set A based on the measurements of Set B at all the time instants within T1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may apply.</w:t>
      </w:r>
    </w:p>
    <w:p>
      <w:pPr>
        <w:spacing w:before="156" w:beforeLines="50" w:after="156" w:afterLines="50"/>
        <w:rPr>
          <w:rFonts w:hint="eastAsia" w:ascii="Times New Roman" w:hAnsi="Times New Roman" w:eastAsia="宋体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In our evaluation, fixed Set B pattern in all instances in T1 is considered and the best beam in last instance in T1 applies as </w:t>
      </w:r>
      <w:r>
        <w:rPr>
          <w:rFonts w:ascii="Times New Roman" w:hAnsi="Times New Roman"/>
          <w:sz w:val="20"/>
          <w:szCs w:val="20"/>
          <w:lang w:val="zh-CN"/>
        </w:rPr>
        <w:t>the best beam for T2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.</w:t>
      </w:r>
    </w:p>
    <w:p>
      <w:pPr>
        <w:spacing w:before="156" w:beforeLines="50" w:after="156" w:afterLines="50"/>
        <w:rPr>
          <w:rFonts w:hint="default" w:ascii="Times New Roman" w:hAnsi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 xml:space="preserve">Proposal 2: </w:t>
      </w:r>
      <w:r>
        <w:rPr>
          <w:rFonts w:hint="default" w:ascii="Times New Roman" w:hAnsi="Times New Roman"/>
          <w:b/>
          <w:bCs/>
          <w:sz w:val="20"/>
          <w:szCs w:val="20"/>
          <w:lang w:val="en-US" w:eastAsia="zh-CN"/>
        </w:rPr>
        <w:t>For baseline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 xml:space="preserve"> o</w:t>
      </w:r>
      <w:r>
        <w:rPr>
          <w:rFonts w:hint="default" w:ascii="Times New Roman" w:hAnsi="Times New Roman"/>
          <w:b/>
          <w:bCs/>
          <w:sz w:val="20"/>
          <w:szCs w:val="20"/>
          <w:lang w:val="en-US" w:eastAsia="zh-CN"/>
        </w:rPr>
        <w:t>ption 2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 xml:space="preserve"> of BM-Case 2, further study the following options as baseline performance:</w:t>
      </w:r>
    </w:p>
    <w:p>
      <w:pPr>
        <w:spacing w:before="156" w:beforeLines="50" w:after="156" w:afterLines="50"/>
        <w:rPr>
          <w:rFonts w:ascii="Times New Roman" w:hAnsi="Times New Roman"/>
          <w:b/>
          <w:bCs/>
          <w:sz w:val="20"/>
          <w:szCs w:val="20"/>
          <w:lang w:val="zh-CN"/>
        </w:rPr>
      </w:pPr>
      <w:r>
        <w:rPr>
          <w:rFonts w:ascii="Times New Roman" w:hAnsi="Times New Roman"/>
          <w:b/>
          <w:bCs/>
          <w:sz w:val="20"/>
          <w:szCs w:val="20"/>
          <w:lang w:val="zh-CN"/>
        </w:rPr>
        <w:t xml:space="preserve">Option 2-1: Select the best beam for T2 within Set A of beams based on the measurements of all the RS resources from Set B of beams at all the time instants within T1 when Set B </w:t>
      </w:r>
      <w:r>
        <w:rPr>
          <w:rFonts w:hint="eastAsia" w:ascii="Times New Roman" w:hAnsi="Times New Roman"/>
          <w:b/>
          <w:bCs/>
          <w:sz w:val="20"/>
          <w:szCs w:val="20"/>
          <w:lang w:val="zh-CN" w:eastAsia="zh-CN"/>
        </w:rPr>
        <w:t>is subset of</w:t>
      </w:r>
      <w:r>
        <w:rPr>
          <w:rFonts w:ascii="Times New Roman" w:hAnsi="Times New Roman"/>
          <w:b/>
          <w:bCs/>
          <w:sz w:val="20"/>
          <w:szCs w:val="20"/>
          <w:lang w:val="zh-CN"/>
        </w:rPr>
        <w:t xml:space="preserve"> Set A</w:t>
      </w:r>
    </w:p>
    <w:p>
      <w:pPr>
        <w:spacing w:before="156" w:beforeLines="50" w:after="156" w:afterLines="50"/>
        <w:rPr>
          <w:rFonts w:ascii="Times New Roman" w:hAnsi="Times New Roman"/>
          <w:b/>
          <w:bCs/>
          <w:sz w:val="20"/>
          <w:szCs w:val="20"/>
          <w:lang w:val="zh-CN"/>
        </w:rPr>
      </w:pPr>
      <w:r>
        <w:rPr>
          <w:rFonts w:ascii="Times New Roman" w:hAnsi="Times New Roman"/>
          <w:b/>
          <w:bCs/>
          <w:sz w:val="20"/>
          <w:szCs w:val="20"/>
          <w:lang w:val="zh-CN"/>
        </w:rPr>
        <w:t>Option 2-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bCs/>
          <w:sz w:val="20"/>
          <w:szCs w:val="20"/>
          <w:lang w:val="zh-CN"/>
        </w:rPr>
        <w:t>: Select the best beam for T2 within Set A of beams based on the measurements of all the RS resources from Set B of beams at the</w:t>
      </w:r>
      <w:r>
        <w:rPr>
          <w:rFonts w:hint="eastAsia" w:ascii="Times New Roman" w:hAnsi="Times New Roman"/>
          <w:b/>
          <w:bCs/>
          <w:sz w:val="20"/>
          <w:szCs w:val="20"/>
          <w:lang w:val="zh-CN" w:eastAsia="zh-CN"/>
        </w:rPr>
        <w:t xml:space="preserve"> last</w:t>
      </w:r>
      <w:r>
        <w:rPr>
          <w:rFonts w:ascii="Times New Roman" w:hAnsi="Times New Roman"/>
          <w:b/>
          <w:bCs/>
          <w:sz w:val="20"/>
          <w:szCs w:val="20"/>
          <w:lang w:val="zh-CN"/>
        </w:rPr>
        <w:t xml:space="preserve"> time instants within T1 when Set B </w:t>
      </w:r>
      <w:r>
        <w:rPr>
          <w:rFonts w:hint="eastAsia" w:ascii="Times New Roman" w:hAnsi="Times New Roman"/>
          <w:b/>
          <w:bCs/>
          <w:sz w:val="20"/>
          <w:szCs w:val="20"/>
          <w:lang w:val="zh-CN" w:eastAsia="zh-CN"/>
        </w:rPr>
        <w:t>is subset of</w:t>
      </w:r>
      <w:r>
        <w:rPr>
          <w:rFonts w:ascii="Times New Roman" w:hAnsi="Times New Roman"/>
          <w:b/>
          <w:bCs/>
          <w:sz w:val="20"/>
          <w:szCs w:val="20"/>
          <w:lang w:val="zh-CN"/>
        </w:rPr>
        <w:t xml:space="preserve"> Set A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  <w:lang w:val="zh-CN"/>
        </w:rPr>
      </w:pPr>
      <w:r>
        <w:rPr>
          <w:rFonts w:ascii="Times New Roman" w:hAnsi="Times New Roman"/>
          <w:b/>
          <w:bCs/>
          <w:sz w:val="20"/>
          <w:szCs w:val="20"/>
          <w:lang w:val="zh-CN"/>
        </w:rPr>
        <w:t>Option 2-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3</w:t>
      </w:r>
      <w:r>
        <w:rPr>
          <w:rFonts w:ascii="Times New Roman" w:hAnsi="Times New Roman"/>
          <w:b/>
          <w:bCs/>
          <w:sz w:val="20"/>
          <w:szCs w:val="20"/>
          <w:lang w:val="zh-CN"/>
        </w:rPr>
        <w:t>: Select the best beam for T2 within Set A of beams based on the measurements of all the RS resources from Set A of beams at the last instant within T1 when Set B = Set A</w:t>
      </w:r>
    </w:p>
    <w:p>
      <w:pPr>
        <w:pStyle w:val="3"/>
        <w:numPr>
          <w:ilvl w:val="1"/>
          <w:numId w:val="13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Evaluation results of Tx-Rx beam pair prediction</w:t>
      </w:r>
    </w:p>
    <w:p>
      <w:pPr>
        <w:pStyle w:val="4"/>
        <w:numPr>
          <w:ilvl w:val="2"/>
          <w:numId w:val="13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Option 1: Set B is fixed</w:t>
      </w:r>
    </w:p>
    <w:p>
      <w:pPr>
        <w:widowControl/>
        <w:rPr>
          <w:rFonts w:ascii="Times" w:hAnsi="Times" w:cs="Times New Roman" w:eastAsiaTheme="minorEastAsia"/>
          <w:kern w:val="0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of Tx-Rx beam pair prediction when Set B is fixed. We consider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CNN+LSTM</w:t>
      </w:r>
      <w:r>
        <w:rPr>
          <w:rFonts w:ascii="Times New Roman" w:hAnsi="Times New Roman"/>
          <w:sz w:val="20"/>
          <w:szCs w:val="20"/>
        </w:rPr>
        <w:t xml:space="preserve"> model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structure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T</w:t>
      </w:r>
      <w:r>
        <w:rPr>
          <w:rFonts w:ascii="Times New Roman" w:hAnsi="Times New Roman"/>
          <w:sz w:val="20"/>
          <w:szCs w:val="20"/>
        </w:rPr>
        <w:t xml:space="preserve">he model output is 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L1-RSRP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 for all beam pairs in set A and for all prediction time instances.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One</w:t>
      </w:r>
      <w:r>
        <w:rPr>
          <w:rFonts w:ascii="Times New Roman" w:hAnsi="Times New Roman"/>
          <w:sz w:val="20"/>
          <w:szCs w:val="20"/>
        </w:rPr>
        <w:t xml:space="preserve"> beam pair pattern in Set B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is</w:t>
      </w:r>
      <w:r>
        <w:rPr>
          <w:rFonts w:ascii="Times New Roman" w:hAnsi="Times New Roman"/>
          <w:sz w:val="20"/>
          <w:szCs w:val="20"/>
        </w:rPr>
        <w:t xml:space="preserve"> considered: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)= (8*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8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), where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/>
          <w:sz w:val="20"/>
          <w:szCs w:val="20"/>
        </w:rPr>
        <w:t xml:space="preserve"> is the number of Tx beams for measurement in Set B and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/>
          <w:sz w:val="20"/>
          <w:szCs w:val="20"/>
        </w:rPr>
        <w:t xml:space="preserve"> is the number of Rx beams used in Set B. S</w:t>
      </w:r>
      <w:r>
        <w:rPr>
          <w:rFonts w:hint="eastAsia" w:ascii="Times New Roman" w:hAnsi="Times New Roman"/>
          <w:sz w:val="20"/>
          <w:szCs w:val="20"/>
        </w:rPr>
        <w:t>et</w:t>
      </w:r>
      <w:r>
        <w:rPr>
          <w:rFonts w:ascii="Times New Roman" w:hAnsi="Times New Roman"/>
          <w:sz w:val="20"/>
          <w:szCs w:val="20"/>
        </w:rPr>
        <w:t xml:space="preserve"> A includes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(M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Tx*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 M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Rx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)=(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32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*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8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) beam pairs.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Baseline o</w:t>
      </w:r>
      <w:r>
        <w:rPr>
          <w:rFonts w:ascii="Times New Roman" w:hAnsi="Times New Roman"/>
          <w:sz w:val="20"/>
          <w:szCs w:val="20"/>
        </w:rPr>
        <w:t xml:space="preserve">ption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 and option 2-2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are</w:t>
      </w:r>
      <w:r>
        <w:rPr>
          <w:rFonts w:ascii="Times New Roman" w:hAnsi="Times New Roman"/>
          <w:sz w:val="20"/>
          <w:szCs w:val="20"/>
        </w:rPr>
        <w:t xml:space="preserve"> considered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. 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When calculating Top K/1 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>b</w:t>
      </w:r>
      <w:r>
        <w:rPr>
          <w:rFonts w:ascii="Times" w:hAnsi="Times" w:eastAsia="Times New Roman" w:cs="Times New Roman"/>
          <w:b w:val="0"/>
          <w:bCs w:val="0"/>
          <w:color w:val="000000"/>
          <w:kern w:val="0"/>
          <w:sz w:val="20"/>
          <w:szCs w:val="20"/>
          <w:lang w:val="en-GB" w:eastAsia="en-US"/>
        </w:rPr>
        <w:t>eam prediction accuracy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 xml:space="preserve">, </w:t>
      </w:r>
      <w:r>
        <w:rPr>
          <w:rFonts w:ascii="Times" w:hAnsi="Times" w:eastAsia="Times New Roman" w:cs="Times New Roman"/>
          <w:b w:val="0"/>
          <w:bCs w:val="0"/>
          <w:color w:val="000000"/>
          <w:kern w:val="0"/>
          <w:sz w:val="20"/>
          <w:szCs w:val="20"/>
          <w:lang w:val="en-GB" w:eastAsia="en-US"/>
        </w:rPr>
        <w:t>prediction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" w:hAnsi="Times" w:eastAsia="Times New Roman" w:cs="Times New Roman"/>
          <w:b w:val="0"/>
          <w:bCs w:val="0"/>
          <w:color w:val="000000"/>
          <w:kern w:val="0"/>
          <w:sz w:val="20"/>
          <w:szCs w:val="20"/>
          <w:lang w:val="en-GB" w:eastAsia="en-US"/>
        </w:rPr>
        <w:t>accuracy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 xml:space="preserve"> of each predicted time instance is calculated and averaged over all predicted time instances. </w:t>
      </w:r>
      <w:r>
        <w:rPr>
          <w:rFonts w:ascii="Times New Roman" w:hAnsi="Times New Roman"/>
          <w:sz w:val="20"/>
          <w:szCs w:val="20"/>
        </w:rPr>
        <w:t xml:space="preserve">The evaluation results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is</w:t>
      </w:r>
      <w:r>
        <w:rPr>
          <w:rFonts w:ascii="Times New Roman" w:hAnsi="Times New Roman"/>
          <w:sz w:val="20"/>
          <w:szCs w:val="20"/>
        </w:rPr>
        <w:t xml:space="preserve"> shown in Table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11</w:t>
      </w:r>
      <w:r>
        <w:rPr>
          <w:rFonts w:ascii="Times New Roman" w:hAnsi="Times New Roman"/>
          <w:sz w:val="20"/>
          <w:szCs w:val="20"/>
        </w:rPr>
        <w:t>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11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>. Evaluation results for BM-Case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2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 without model generalization for Tx-Rx beam pair prediction </w:t>
      </w:r>
    </w:p>
    <w:tbl>
      <w:tblPr>
        <w:tblStyle w:val="1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1"/>
        <w:gridCol w:w="1322"/>
        <w:gridCol w:w="3037"/>
        <w:gridCol w:w="3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A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32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*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B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(N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Tx*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Rx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)= (8*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[Periodicity of time instance for each measurement/report in T1</w:t>
            </w: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br w:type="textWrapping"/>
            </w: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• 20ms, 40ms, 80ms, [100ms], 160ms, [960ms]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 xml:space="preserve">[Number of time instances for measurement/report in T1] 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[Time instance(s) for prediction (ms)]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40ms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80ms</w:t>
            </w:r>
          </w:p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160ms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beam pairs in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L1-RSRP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of beam pairs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 for prediction time instances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36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200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NN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+LSTM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1.15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2.13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23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1.5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2.49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4.45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restart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" w:hAnsi="Times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/baseline option 2</w:t>
            </w:r>
          </w:p>
          <w:p>
            <w:pPr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76.3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%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/32.7%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7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US" w:eastAsia="zh-CN"/>
              </w:rPr>
              <w:t>4.7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/32.63%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72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/32.48%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/baseline option 2</w:t>
            </w: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86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%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/38.2%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82.7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/38.1%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82.1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/37.98%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322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03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/1 (%)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/baseline option 2</w:t>
            </w:r>
          </w:p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194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90.8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%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/48.55%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88.4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/48.43%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88.2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/48.09%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1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359" w:type="dxa"/>
            <w:gridSpan w:val="2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eastAsia="Batang" w:cs="Times New Roman"/>
                <w:b/>
                <w:bCs/>
                <w:kern w:val="0"/>
                <w:sz w:val="20"/>
                <w:szCs w:val="20"/>
                <w:highlight w:val="none"/>
                <w:lang w:val="en-US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GB" w:eastAsia="en-US"/>
              </w:rPr>
              <w:t xml:space="preserve">RS overhead Reduction 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1-N/M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GB" w:eastAsia="en-US"/>
              </w:rPr>
              <w:t xml:space="preserve">(%): 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baseline option 1</w:t>
            </w:r>
          </w:p>
        </w:tc>
        <w:tc>
          <w:tcPr>
            <w:tcW w:w="3194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75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%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</w:t>
            </w:r>
          </w:p>
        </w:tc>
      </w:tr>
    </w:tbl>
    <w:p>
      <w:pPr>
        <w:widowControl/>
        <w:shd w:val="clear" w:color="auto" w:fill="FFFFFF"/>
        <w:spacing w:before="312" w:beforeLines="100" w:after="156" w:afterLines="50"/>
        <w:rPr>
          <w:rFonts w:hint="default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I</w:t>
      </w:r>
      <w:r>
        <w:rPr>
          <w:rFonts w:ascii="Times New Roman" w:hAnsi="Times New Roman" w:cs="Times New Roman"/>
          <w:kern w:val="0"/>
          <w:sz w:val="20"/>
          <w:szCs w:val="20"/>
        </w:rPr>
        <w:t>t can be observed that with</w:t>
      </w:r>
      <w:r>
        <w:rPr>
          <w:rFonts w:hint="eastAsia" w:ascii="Times New Roman" w:hAnsi="Times New Roman" w:cs="Times New Roman"/>
          <w:kern w:val="0"/>
          <w:sz w:val="20"/>
          <w:szCs w:val="20"/>
        </w:rPr>
        <w:t xml:space="preserve"> t</w:t>
      </w:r>
      <w:r>
        <w:rPr>
          <w:rFonts w:ascii="Times New Roman" w:hAnsi="Times New Roman" w:cs="Times New Roman"/>
          <w:kern w:val="0"/>
          <w:sz w:val="20"/>
          <w:szCs w:val="20"/>
        </w:rPr>
        <w:t>he increas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of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predicted time instances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,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decreases slightly but RS overhead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remains the same considering sliding measurement window. When top K increases from 1 to 4,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accuracy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 increases significantly.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ompared with baseline option 1,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when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selecting Top-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beam pairs from the AI model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,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 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of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AI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close to the result of exhaustive beam sweeping,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but 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beam sweeping overhead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is much smaller. For example,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with 1 predicted time instances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AI 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ha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9.2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% prediction accuracy loss compared to option 1, but can save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75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% beam sweeping overhead.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With 4 predicted time instances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AI 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ha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11.8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% prediction accuracy loss compared to option 1, but can save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75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% beam sweeping overhead.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eastAsia="宋体" w:cs="Times New Roman"/>
          <w:kern w:val="0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C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ompared with baseline option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AI 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>ha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>more than 40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% prediction accuracy 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gain with the same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beam sweeping overhead</w:t>
      </w:r>
      <w:r>
        <w:rPr>
          <w:rFonts w:hint="eastAsia" w:ascii="Times New Roman" w:hAnsi="Times New Roman" w:cs="Times New Roman"/>
          <w:kern w:val="0"/>
          <w:sz w:val="20"/>
          <w:szCs w:val="20"/>
          <w:lang w:val="en-US" w:eastAsia="zh-CN"/>
        </w:rPr>
        <w:t xml:space="preserve">. 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eastAsia="宋体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with beam pair predicti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decreases slightly with the increase of predicted time instances but RS overhead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>remains the same considering sliding measurement window.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Compared with baseline option 1, BM-Case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with beam pair prediction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slight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pair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13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Compar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/>
        </w:rPr>
        <w:t xml:space="preserve">ed with baseline option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/>
        </w:rPr>
        <w:t xml:space="preserve">, BM-Case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/>
        </w:rPr>
        <w:t xml:space="preserve"> with beam pair prediction has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 xml:space="preserve"> more than 40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/>
        </w:rPr>
        <w:t xml:space="preserve">% prediction accuracy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>gain.</w:t>
      </w:r>
    </w:p>
    <w:p>
      <w:pPr>
        <w:pStyle w:val="3"/>
        <w:numPr>
          <w:ilvl w:val="1"/>
          <w:numId w:val="13"/>
        </w:numPr>
        <w:bidi w:val="0"/>
        <w:ind w:left="567" w:leftChars="0" w:hanging="567" w:firstLineChars="0"/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 xml:space="preserve">Evaluation results of </w:t>
      </w:r>
      <w:r>
        <w:rPr>
          <w:rFonts w:hint="eastAsia" w:ascii="Times New Roman" w:hAnsi="Times New Roman" w:cs="Times New Roman"/>
          <w:b/>
          <w:bCs/>
          <w:sz w:val="24"/>
          <w:szCs w:val="32"/>
          <w:lang w:val="en-US" w:eastAsia="zh-CN"/>
        </w:rPr>
        <w:t xml:space="preserve">DL </w:t>
      </w:r>
      <w:r>
        <w:rPr>
          <w:rFonts w:hint="default" w:ascii="Times New Roman" w:hAnsi="Times New Roman" w:cs="Times New Roman"/>
          <w:b/>
          <w:bCs/>
          <w:sz w:val="24"/>
          <w:szCs w:val="32"/>
          <w:lang w:eastAsia="zh-CN"/>
        </w:rPr>
        <w:t>Tx beam prediction</w:t>
      </w:r>
    </w:p>
    <w:p>
      <w:pPr>
        <w:pStyle w:val="4"/>
        <w:numPr>
          <w:ilvl w:val="2"/>
          <w:numId w:val="13"/>
        </w:numPr>
        <w:bidi w:val="0"/>
        <w:ind w:left="709" w:leftChars="0" w:hanging="709" w:firstLineChars="0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</w:rPr>
        <w:t>Option 1: Set B is fixed</w:t>
      </w:r>
    </w:p>
    <w:p>
      <w:pPr>
        <w:widowControl/>
        <w:rPr>
          <w:rFonts w:ascii="Times" w:hAnsi="Times" w:cs="Times New Roman" w:eastAsiaTheme="minorEastAsia"/>
          <w:kern w:val="0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In this subsection, we show the beam prediction accuracy and RS overhead reduction of Tx beam prediction when Set B is fixed. We consider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MLP+LSTM</w:t>
      </w:r>
      <w:r>
        <w:rPr>
          <w:rFonts w:ascii="Times New Roman" w:hAnsi="Times New Roman"/>
          <w:sz w:val="20"/>
          <w:szCs w:val="20"/>
        </w:rPr>
        <w:t xml:space="preserve"> model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structure</w:t>
      </w:r>
      <w:r>
        <w:rPr>
          <w:rFonts w:ascii="Times New Roman" w:hAnsi="Times New Roman"/>
          <w:sz w:val="20"/>
          <w:szCs w:val="20"/>
        </w:rPr>
        <w:t xml:space="preserve">.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T</w:t>
      </w:r>
      <w:r>
        <w:rPr>
          <w:rFonts w:ascii="Times New Roman" w:hAnsi="Times New Roman"/>
          <w:sz w:val="20"/>
          <w:szCs w:val="20"/>
        </w:rPr>
        <w:t xml:space="preserve">he model output is 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>L1-RSRP</w:t>
      </w:r>
      <w:r>
        <w:rPr>
          <w:rFonts w:hint="eastAsia" w:ascii="Times" w:hAnsi="Times" w:cs="Times New Roman" w:eastAsiaTheme="minorEastAsia"/>
          <w:kern w:val="0"/>
          <w:sz w:val="20"/>
          <w:szCs w:val="20"/>
          <w:lang w:val="en-US" w:eastAsia="zh-CN"/>
        </w:rPr>
        <w:t xml:space="preserve"> for all beam pairs in set A and for all prediction time instances.</w:t>
      </w:r>
      <w:r>
        <w:rPr>
          <w:rFonts w:ascii="Times" w:hAnsi="Times" w:cs="Times New Roman" w:eastAsiaTheme="minorEastAsia"/>
          <w:kern w:val="0"/>
          <w:sz w:val="20"/>
          <w:szCs w:val="20"/>
          <w:lang w:val="en-GB"/>
        </w:rPr>
        <w:t xml:space="preserve"> 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Three</w:t>
      </w:r>
      <w:r>
        <w:rPr>
          <w:rFonts w:ascii="Times New Roman" w:hAnsi="Times New Roman"/>
          <w:sz w:val="20"/>
          <w:szCs w:val="20"/>
        </w:rPr>
        <w:t xml:space="preserve"> beam pattern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s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of</w:t>
      </w:r>
      <w:r>
        <w:rPr>
          <w:rFonts w:ascii="Times New Roman" w:hAnsi="Times New Roman"/>
          <w:sz w:val="20"/>
          <w:szCs w:val="20"/>
        </w:rPr>
        <w:t xml:space="preserve"> Set B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are</w:t>
      </w:r>
      <w:r>
        <w:rPr>
          <w:rFonts w:ascii="Times New Roman" w:hAnsi="Times New Roman"/>
          <w:sz w:val="20"/>
          <w:szCs w:val="20"/>
        </w:rPr>
        <w:t xml:space="preserve"> considered: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=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4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, 8, 32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, where N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/>
          <w:sz w:val="20"/>
          <w:szCs w:val="20"/>
        </w:rPr>
        <w:t xml:space="preserve"> is the number of Tx beams for measurement in Set B. S</w:t>
      </w:r>
      <w:r>
        <w:rPr>
          <w:rFonts w:hint="eastAsia" w:ascii="Times New Roman" w:hAnsi="Times New Roman"/>
          <w:sz w:val="20"/>
          <w:szCs w:val="20"/>
        </w:rPr>
        <w:t>et</w:t>
      </w:r>
      <w:r>
        <w:rPr>
          <w:rFonts w:ascii="Times New Roman" w:hAnsi="Times New Roman"/>
          <w:sz w:val="20"/>
          <w:szCs w:val="20"/>
        </w:rPr>
        <w:t xml:space="preserve"> A includes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M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  <w:vertAlign w:val="subscript"/>
        </w:rPr>
        <w:t>Tx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>=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 xml:space="preserve">32 </w:t>
      </w:r>
      <w:r>
        <w:rPr>
          <w:rFonts w:ascii="Times New Roman" w:hAnsi="Times New Roman" w:eastAsia="Microsoft YaHei UI" w:cs="Times New Roman"/>
          <w:color w:val="000000"/>
          <w:sz w:val="20"/>
          <w:szCs w:val="20"/>
        </w:rPr>
        <w:t xml:space="preserve">beams. </w:t>
      </w:r>
      <w:r>
        <w:rPr>
          <w:rFonts w:hint="eastAsia" w:ascii="Times New Roman" w:hAnsi="Times New Roman" w:eastAsia="Microsoft YaHei UI" w:cs="Times New Roman"/>
          <w:color w:val="000000"/>
          <w:sz w:val="20"/>
          <w:szCs w:val="20"/>
          <w:lang w:val="en-US" w:eastAsia="zh-CN"/>
        </w:rPr>
        <w:t>Baseline o</w:t>
      </w:r>
      <w:r>
        <w:rPr>
          <w:rFonts w:ascii="Times New Roman" w:hAnsi="Times New Roman"/>
          <w:sz w:val="20"/>
          <w:szCs w:val="20"/>
        </w:rPr>
        <w:t xml:space="preserve">ption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 and option 2-2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are</w:t>
      </w:r>
      <w:r>
        <w:rPr>
          <w:rFonts w:ascii="Times New Roman" w:hAnsi="Times New Roman"/>
          <w:sz w:val="20"/>
          <w:szCs w:val="20"/>
        </w:rPr>
        <w:t xml:space="preserve"> considered</w:t>
      </w:r>
      <w:r>
        <w:rPr>
          <w:rFonts w:ascii="Times New Roman" w:hAnsi="Times New Roman"/>
          <w:b w:val="0"/>
          <w:bCs w:val="0"/>
          <w:sz w:val="20"/>
          <w:szCs w:val="20"/>
        </w:rPr>
        <w:t xml:space="preserve">. </w:t>
      </w:r>
      <w:r>
        <w:rPr>
          <w:rFonts w:hint="eastAsia" w:ascii="Times New Roman" w:hAnsi="Times New Roman"/>
          <w:b w:val="0"/>
          <w:bCs w:val="0"/>
          <w:sz w:val="20"/>
          <w:szCs w:val="20"/>
          <w:lang w:val="en-US" w:eastAsia="zh-CN"/>
        </w:rPr>
        <w:t xml:space="preserve">When calculating Top K/1 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>b</w:t>
      </w:r>
      <w:r>
        <w:rPr>
          <w:rFonts w:ascii="Times" w:hAnsi="Times" w:eastAsia="Times New Roman" w:cs="Times New Roman"/>
          <w:b w:val="0"/>
          <w:bCs w:val="0"/>
          <w:color w:val="000000"/>
          <w:kern w:val="0"/>
          <w:sz w:val="20"/>
          <w:szCs w:val="20"/>
          <w:lang w:val="en-GB" w:eastAsia="en-US"/>
        </w:rPr>
        <w:t>eam prediction accuracy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 xml:space="preserve">, </w:t>
      </w:r>
      <w:r>
        <w:rPr>
          <w:rFonts w:ascii="Times" w:hAnsi="Times" w:eastAsia="Times New Roman" w:cs="Times New Roman"/>
          <w:b w:val="0"/>
          <w:bCs w:val="0"/>
          <w:color w:val="000000"/>
          <w:kern w:val="0"/>
          <w:sz w:val="20"/>
          <w:szCs w:val="20"/>
          <w:lang w:val="en-GB" w:eastAsia="en-US"/>
        </w:rPr>
        <w:t>prediction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 xml:space="preserve"> </w:t>
      </w:r>
      <w:r>
        <w:rPr>
          <w:rFonts w:ascii="Times" w:hAnsi="Times" w:eastAsia="Times New Roman" w:cs="Times New Roman"/>
          <w:b w:val="0"/>
          <w:bCs w:val="0"/>
          <w:color w:val="000000"/>
          <w:kern w:val="0"/>
          <w:sz w:val="20"/>
          <w:szCs w:val="20"/>
          <w:lang w:val="en-GB" w:eastAsia="en-US"/>
        </w:rPr>
        <w:t>accuracy</w:t>
      </w:r>
      <w:r>
        <w:rPr>
          <w:rFonts w:hint="eastAsia" w:ascii="Times" w:hAnsi="Times" w:cs="Times New Roman"/>
          <w:b w:val="0"/>
          <w:bCs w:val="0"/>
          <w:color w:val="000000"/>
          <w:kern w:val="0"/>
          <w:sz w:val="20"/>
          <w:szCs w:val="20"/>
          <w:lang w:val="en-US" w:eastAsia="zh-CN"/>
        </w:rPr>
        <w:t xml:space="preserve"> of each predicted time instance is calculated and averaged over all predicted time instances. </w:t>
      </w:r>
      <w:r>
        <w:rPr>
          <w:rFonts w:ascii="Times New Roman" w:hAnsi="Times New Roman"/>
          <w:sz w:val="20"/>
          <w:szCs w:val="20"/>
        </w:rPr>
        <w:t xml:space="preserve">The evaluation results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is</w:t>
      </w:r>
      <w:r>
        <w:rPr>
          <w:rFonts w:ascii="Times New Roman" w:hAnsi="Times New Roman"/>
          <w:sz w:val="20"/>
          <w:szCs w:val="20"/>
        </w:rPr>
        <w:t xml:space="preserve"> shown in Table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12</w:t>
      </w:r>
      <w:r>
        <w:rPr>
          <w:rFonts w:ascii="Times New Roman" w:hAnsi="Times New Roman"/>
          <w:sz w:val="20"/>
          <w:szCs w:val="20"/>
        </w:rPr>
        <w:t>.</w:t>
      </w:r>
    </w:p>
    <w:p>
      <w:pPr>
        <w:widowControl/>
        <w:jc w:val="center"/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</w:pP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Table 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12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>. Evaluation results for BM-Case</w:t>
      </w:r>
      <w:r>
        <w:rPr>
          <w:rFonts w:hint="eastAsia" w:ascii="Times" w:hAnsi="Times" w:cs="Times New Roman"/>
          <w:b/>
          <w:bCs/>
          <w:kern w:val="0"/>
          <w:sz w:val="20"/>
          <w:szCs w:val="20"/>
          <w:lang w:val="en-US" w:eastAsia="zh-CN"/>
        </w:rPr>
        <w:t>2</w:t>
      </w:r>
      <w:r>
        <w:rPr>
          <w:rFonts w:ascii="Times" w:hAnsi="Times" w:eastAsia="Batang" w:cs="Times New Roman"/>
          <w:b/>
          <w:bCs/>
          <w:kern w:val="0"/>
          <w:sz w:val="20"/>
          <w:szCs w:val="20"/>
          <w:lang w:val="en-GB" w:eastAsia="en-US"/>
        </w:rPr>
        <w:t xml:space="preserve"> without model generalization for Tx beam prediction </w:t>
      </w:r>
    </w:p>
    <w:tbl>
      <w:tblPr>
        <w:tblStyle w:val="14"/>
        <w:tblW w:w="10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866"/>
        <w:gridCol w:w="1987"/>
        <w:gridCol w:w="1924"/>
        <w:gridCol w:w="2400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Assumptions</w:t>
            </w:r>
          </w:p>
        </w:tc>
        <w:tc>
          <w:tcPr>
            <w:tcW w:w="198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A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vertAlign w:val="baseline"/>
                <w:lang w:val="en-US" w:eastAsia="zh-CN"/>
              </w:rPr>
              <w:t>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vertAlign w:val="baseline"/>
                <w:lang w:val="en-US" w:eastAsia="zh-CN"/>
              </w:rPr>
              <w:t>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M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vertAlign w:val="baseline"/>
                <w:lang w:val="en-US" w:eastAsia="zh-CN"/>
              </w:rPr>
              <w:t>=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Number of beam pairs in Set B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= 8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default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vertAlign w:val="subscript"/>
              </w:rPr>
              <w:t>Tx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=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[Periodicity of time instance for each measurement/report in T1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40ms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40ms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 xml:space="preserve">[Number of time instances for measurement/report in T1] 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hint="eastAsia" w:ascii="Times" w:hAnsi="Times" w:eastAsia="Times New Roman" w:cs="Times New Roman"/>
                <w:b/>
                <w:bCs/>
                <w:kern w:val="0"/>
                <w:sz w:val="20"/>
                <w:szCs w:val="20"/>
                <w:lang w:val="en-US" w:eastAsia="zh-CN"/>
              </w:rPr>
              <w:t>[Time instance(s) for prediction (ms)]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40ms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80ms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160ms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40ms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80ms</w:t>
            </w:r>
          </w:p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160ms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40ms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80ms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160ms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Baseline scheme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2-2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2-2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ption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2-2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input/output</w:t>
            </w:r>
          </w:p>
        </w:tc>
        <w:tc>
          <w:tcPr>
            <w:tcW w:w="198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input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beam pairs in Set B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beam pairs in Set B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>L1-RSRP of beam pairs in Set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Model output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L1-RSRP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of beam pairs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 for prediction time instances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eastAsia="宋体" w:cs="Times New Roman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L1-RSRP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of beam pairs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 for prediction time instances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L1-RSRP</w:t>
            </w: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  <w:t xml:space="preserve">of beam pairs in Set </w:t>
            </w:r>
            <w:r>
              <w:rPr>
                <w:rFonts w:hint="eastAsia" w:ascii="Times" w:hAnsi="Times" w:cs="Times New Roman"/>
                <w:kern w:val="0"/>
                <w:sz w:val="20"/>
                <w:szCs w:val="20"/>
                <w:lang w:val="en-US" w:eastAsia="zh-CN"/>
              </w:rPr>
              <w:t>A for prediction time instances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Data Size</w:t>
            </w:r>
          </w:p>
        </w:tc>
        <w:tc>
          <w:tcPr>
            <w:tcW w:w="198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Training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36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36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36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lang w:val="en-US" w:eastAsia="zh-CN"/>
              </w:rPr>
              <w:t>0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</w:rPr>
              <w:t>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Testing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200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200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0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200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restart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AI/ML model</w:t>
            </w:r>
          </w:p>
        </w:tc>
        <w:tc>
          <w:tcPr>
            <w:tcW w:w="198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Short model description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MLP+LSTM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MLP+LSTM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US" w:eastAsia="zh-CN"/>
              </w:rPr>
              <w:t>MLP+LSTM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Model com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plexity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in a number of model parameters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0.58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0.58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0.58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0.68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0.69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 New Roman" w:hAnsi="Times New Roman" w:cs="Times New Roman"/>
                <w:sz w:val="20"/>
                <w:szCs w:val="20"/>
                <w:highlight w:val="yellow"/>
                <w:vertAlign w:val="superscript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0.71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1.42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1.43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1.44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dxa"/>
            <w:gridSpan w:val="2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Computational complexity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1.35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1.35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1.35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1.55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1.57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kern w:val="0"/>
                <w:sz w:val="20"/>
                <w:szCs w:val="20"/>
                <w:highlight w:val="yellow"/>
                <w:lang w:val="en-GB" w:eastAsia="en-US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1.6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lang w:val="en-GB"/>
              </w:rPr>
              <w:t>onfi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3.03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3.04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3.07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×10</w:t>
            </w:r>
            <w:r>
              <w:rPr>
                <w:rFonts w:ascii="Times New Roman" w:hAnsi="Times New Roman" w:cs="Times New Roman"/>
                <w:sz w:val="20"/>
                <w:szCs w:val="20"/>
                <w:highlight w:val="none"/>
                <w:vertAlign w:val="superscript"/>
                <w:lang w:val="en-GB" w:eastAsia="ja-JP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150" w:type="dxa"/>
            <w:vMerge w:val="restart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Evaluation results</w:t>
            </w:r>
          </w:p>
          <w:p>
            <w:pPr>
              <w:widowControl/>
              <w:jc w:val="left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[With AI/ML / baseline]</w:t>
            </w:r>
          </w:p>
        </w:tc>
        <w:tc>
          <w:tcPr>
            <w:tcW w:w="866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Beam prediction accuracy (%)</w:t>
            </w:r>
          </w:p>
        </w:tc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" w:hAnsi="Times" w:eastAsia="宋体" w:cs="Times New Roman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Top-1 (%)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/baseline option 2</w:t>
            </w:r>
          </w:p>
          <w:p>
            <w:pPr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76.05%/17.95%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75.2%/17.9%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70.65%/17.8%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83.15%/32.8%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79.53%/32.78%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79.43%/32.74%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96.6%/98.75%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cs="Times New Roman"/>
                <w:sz w:val="20"/>
                <w:szCs w:val="20"/>
                <w:highlight w:val="none"/>
                <w:lang w:val="en-GB" w:eastAsia="ja-JP"/>
              </w:rPr>
              <w:t>94.3%/98.23%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92.09%/97.18%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150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Top-2/1 (%)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/baseline option 2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82.75%/28.15%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81.53%/27.95%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80.41%/27.59%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93.05%/45.9%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90.4%/45.73%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90.53%/45.48%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99.55%/99.7%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97.85%/99.55%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97.36%/99.25%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150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866" w:type="dxa"/>
            <w:vMerge w:val="continue"/>
            <w:shd w:val="clear" w:color="auto" w:fill="auto"/>
          </w:tcPr>
          <w:p>
            <w:pPr>
              <w:widowControl/>
              <w:jc w:val="left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" w:hAnsi="Times" w:eastAsia="Batang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Top-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  <w:t>/1 (%)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/baseline option 2</w:t>
            </w:r>
          </w:p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89.6%/33.7%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90.85%/33.55%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88.01%/33.21%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98.95%/62%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98.38%/61.8%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>98.31%/61.41%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 xml:space="preserve">onfig1 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: </w:t>
            </w:r>
            <w:r>
              <w:rPr>
                <w:rFonts w:hint="eastAsia"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  <w:lang w:val="en-US" w:eastAsia="zh-CN"/>
              </w:rPr>
              <w:t>99.75%/99.85%</w:t>
            </w:r>
          </w:p>
          <w:p>
            <w:pPr>
              <w:widowControl/>
              <w:jc w:val="left"/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onfig2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99.8%/99.75%</w:t>
            </w:r>
          </w:p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C</w:t>
            </w:r>
            <w:r>
              <w:rPr>
                <w:rFonts w:ascii="Times" w:hAnsi="Times" w:cs="Times New Roman" w:eastAsiaTheme="minorEastAsia"/>
                <w:kern w:val="0"/>
                <w:sz w:val="20"/>
                <w:szCs w:val="20"/>
                <w:highlight w:val="none"/>
                <w:lang w:val="en-GB"/>
              </w:rPr>
              <w:t>onfig3</w:t>
            </w:r>
            <w:r>
              <w:rPr>
                <w:rFonts w:ascii="Times New Roman" w:hAnsi="Times New Roman" w:eastAsia="Microsoft YaHei UI" w:cs="Times New Roman"/>
                <w:color w:val="000000"/>
                <w:sz w:val="20"/>
                <w:szCs w:val="20"/>
                <w:highlight w:val="none"/>
              </w:rPr>
              <w:t xml:space="preserve"> : </w:t>
            </w:r>
            <w:r>
              <w:rPr>
                <w:rFonts w:hint="eastAsia" w:ascii="Times New Roman" w:hAnsi="Times New Roman" w:eastAsia="Microsoft YaHei UI" w:cs="Times New Roman"/>
                <w:sz w:val="20"/>
                <w:szCs w:val="20"/>
                <w:highlight w:val="none"/>
                <w:lang w:val="en-US" w:eastAsia="zh-CN"/>
              </w:rPr>
              <w:t>99.51%/99.54%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150" w:type="dxa"/>
            <w:vMerge w:val="continue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53" w:type="dxa"/>
            <w:gridSpan w:val="2"/>
            <w:shd w:val="clear" w:color="auto" w:fill="auto"/>
          </w:tcPr>
          <w:p>
            <w:pPr>
              <w:widowControl/>
              <w:jc w:val="center"/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GB" w:eastAsia="en-US"/>
              </w:rPr>
              <w:t xml:space="preserve">RS overhead Reduction 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1-N/M</w:t>
            </w:r>
            <w:r>
              <w:rPr>
                <w:rFonts w:ascii="Times" w:hAnsi="Times" w:eastAsia="Times New Roman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GB" w:eastAsia="en-US"/>
              </w:rPr>
              <w:t xml:space="preserve">(%): </w:t>
            </w:r>
            <w:r>
              <w:rPr>
                <w:rFonts w:hint="eastAsia" w:ascii="Times" w:hAnsi="Times" w:cs="Times New Roman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baseline option 1</w:t>
            </w:r>
          </w:p>
        </w:tc>
        <w:tc>
          <w:tcPr>
            <w:tcW w:w="1924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87.5%</w:t>
            </w:r>
          </w:p>
        </w:tc>
        <w:tc>
          <w:tcPr>
            <w:tcW w:w="2400" w:type="dxa"/>
            <w:shd w:val="clear" w:color="auto" w:fill="auto"/>
          </w:tcPr>
          <w:p>
            <w:pPr>
              <w:widowControl/>
              <w:jc w:val="left"/>
              <w:rPr>
                <w:rFonts w:hint="default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75%</w:t>
            </w:r>
          </w:p>
        </w:tc>
        <w:tc>
          <w:tcPr>
            <w:tcW w:w="1803" w:type="dxa"/>
            <w:shd w:val="clear" w:color="auto" w:fill="auto"/>
            <w:vAlign w:val="top"/>
          </w:tcPr>
          <w:p>
            <w:pPr>
              <w:widowControl/>
              <w:jc w:val="left"/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Times" w:hAnsi="Times" w:cs="Times New Roman" w:eastAsiaTheme="minorEastAsia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</w:tbl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i w:val="0"/>
          <w:iCs/>
          <w:kern w:val="0"/>
          <w:sz w:val="20"/>
          <w:szCs w:val="20"/>
          <w:lang w:val="en-US" w:eastAsia="zh-CN"/>
        </w:rPr>
        <w:t>For Tx DL beam prediction,</w:t>
      </w:r>
      <w:r>
        <w:rPr>
          <w:rFonts w:hint="eastAsia" w:ascii="Times New Roman" w:hAnsi="Times New Roman" w:cs="Times New Roman"/>
          <w:b w:val="0"/>
          <w:bCs/>
          <w:i w:val="0"/>
          <w:iCs/>
          <w:kern w:val="0"/>
          <w:sz w:val="20"/>
          <w:szCs w:val="20"/>
          <w:lang w:val="en-US" w:eastAsia="zh-CN"/>
        </w:rPr>
        <w:t xml:space="preserve"> when set B=set A,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AI/ML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has more than 2%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Top-1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beam prediction accuracy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loss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compar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ed with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baseline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o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ption 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This may be because when UE moves in low speed, the best beam changes slowly, Top-1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beam prediction accuracy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of baseline option 2 is high. With the increase of Top K, Top-K/1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beam prediction accuracy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of AI/ML is similar to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baseline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o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ption 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 w:val="0"/>
          <w:bCs/>
          <w:i w:val="0"/>
          <w:iCs/>
          <w:kern w:val="0"/>
          <w:sz w:val="20"/>
          <w:szCs w:val="20"/>
          <w:lang w:val="en-US" w:eastAsia="zh-CN"/>
        </w:rPr>
        <w:t xml:space="preserve">When set B/set A=1/8 and 1/4,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AI/ML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can improve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Top-1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beam prediction accuracy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by approximate 50%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compar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ed with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baseline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o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ption 2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. With more predicted instances in T2, the gain of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AI/ML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on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Top-1 </w:t>
      </w:r>
      <w:r>
        <w:rPr>
          <w:rFonts w:ascii="Times New Roman" w:hAnsi="Times New Roman" w:cs="Times New Roman"/>
          <w:sz w:val="20"/>
          <w:szCs w:val="20"/>
          <w:lang w:val="en-GB" w:eastAsia="en-US"/>
        </w:rPr>
        <w:t>beam prediction accuracy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slightly decrease but is still larger than 45%.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eastAsia="宋体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14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with bea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/>
        </w:rPr>
        <w:t>m predicti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 w:eastAsia="zh-CN"/>
        </w:rPr>
        <w:t>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 xml:space="preserve">, when set B=set A, 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>AI/ML does not provide beam prediction accuracy gain comparing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with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 baseline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>ption 2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15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BM-Case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 with beam predicti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GB" w:eastAsia="zh-CN"/>
        </w:rPr>
        <w:t>on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when set B is subset of set A, 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AI/ML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significantly improves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Top-1 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>beam prediction accuracy with same measurement overhead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>comparing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with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 baseline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>ption 2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.</w:t>
      </w:r>
    </w:p>
    <w:p>
      <w:pPr>
        <w:keepNext/>
        <w:keepLines/>
        <w:numPr>
          <w:ilvl w:val="0"/>
          <w:numId w:val="5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hint="default" w:ascii="Times New Roman" w:hAnsi="Times New Roman" w:eastAsia="宋体" w:cs="Times New Roman"/>
          <w:b/>
          <w:bCs/>
          <w:kern w:val="32"/>
          <w:sz w:val="32"/>
          <w:szCs w:val="32"/>
          <w:lang w:val="en-GB" w:eastAsia="zh-CN" w:bidi="ar-SA"/>
        </w:rPr>
      </w:pPr>
      <w:r>
        <w:rPr>
          <w:rFonts w:hint="eastAsia" w:ascii="Times New Roman" w:hAnsi="Times New Roman" w:cs="Times New Roman"/>
          <w:b/>
          <w:bCs/>
          <w:kern w:val="32"/>
          <w:sz w:val="32"/>
          <w:szCs w:val="32"/>
          <w:lang w:val="en-US" w:eastAsia="zh-CN" w:bidi="ar-SA"/>
        </w:rPr>
        <w:t>AI/ML model g</w:t>
      </w:r>
      <w:r>
        <w:rPr>
          <w:rFonts w:hint="eastAsia" w:ascii="Times New Roman" w:hAnsi="Times New Roman" w:eastAsia="宋体" w:cs="Times New Roman"/>
          <w:b/>
          <w:bCs/>
          <w:kern w:val="32"/>
          <w:sz w:val="32"/>
          <w:szCs w:val="32"/>
          <w:lang w:val="en-US" w:eastAsia="zh-CN" w:bidi="ar-SA"/>
        </w:rPr>
        <w:t xml:space="preserve">eneralization 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In this section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,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the generalization performance of AI/ML model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with respect to various UE speed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is provided for beam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pair prediction.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We draw the results for different UE speed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such as 30 and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9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0 km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/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h. Mixed data have the equal number of samples of all the dataset with UE speed varying from 30 to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9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0 km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/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h.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With AI model, measurement results of 4 instances with periodicity of 100ms are used to predict RSRP of all beams in set A in 4 instances within T2. </w:t>
      </w:r>
      <w:r>
        <w:rPr>
          <w:rFonts w:ascii="Times New Roman" w:hAnsi="Times New Roman"/>
          <w:sz w:val="20"/>
          <w:szCs w:val="20"/>
        </w:rPr>
        <w:t xml:space="preserve">The evaluation results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is</w:t>
      </w:r>
      <w:r>
        <w:rPr>
          <w:rFonts w:ascii="Times New Roman" w:hAnsi="Times New Roman"/>
          <w:sz w:val="20"/>
          <w:szCs w:val="20"/>
        </w:rPr>
        <w:t xml:space="preserve"> shown in Table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13</w:t>
      </w:r>
      <w:r>
        <w:rPr>
          <w:rFonts w:ascii="Times New Roman" w:hAnsi="Times New Roman"/>
          <w:sz w:val="20"/>
          <w:szCs w:val="20"/>
        </w:rPr>
        <w:t>.</w:t>
      </w:r>
    </w:p>
    <w:p>
      <w:pPr>
        <w:widowControl/>
        <w:shd w:val="clear" w:color="auto" w:fill="FFFFFF"/>
        <w:spacing w:before="156" w:beforeLines="50" w:after="156" w:afterLines="50"/>
        <w:jc w:val="center"/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</w:pPr>
      <w:bookmarkStart w:id="7" w:name="_Ref131701349"/>
      <w:bookmarkStart w:id="8" w:name="_Ref131673533"/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Table </w:t>
      </w:r>
      <w:bookmarkEnd w:id="7"/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13.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Generalization performance for beam pair prediction with respect to various UE speeds.</w:t>
      </w:r>
      <w:bookmarkEnd w:id="8"/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1392"/>
        <w:gridCol w:w="1149"/>
        <w:gridCol w:w="1290"/>
        <w:gridCol w:w="1290"/>
        <w:gridCol w:w="1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Configuration/Scenario #A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Configuration/Scenario #B</w:t>
            </w:r>
          </w:p>
        </w:tc>
        <w:tc>
          <w:tcPr>
            <w:tcW w:w="11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Generalization Cases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Set B/Set A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Top-1(%)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(AI/None-AI option 2)</w:t>
            </w:r>
          </w:p>
        </w:tc>
        <w:tc>
          <w:tcPr>
            <w:tcW w:w="1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Top-2/1(%) , Top-4/1(%)</w:t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(AI/None-AI option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A=30km/h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B=90km/h</w:t>
            </w:r>
          </w:p>
        </w:tc>
        <w:tc>
          <w:tcPr>
            <w:tcW w:w="11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Case 1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1/8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55.56%</w:t>
            </w:r>
          </w:p>
        </w:tc>
        <w:tc>
          <w:tcPr>
            <w:tcW w:w="1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Top-2: 78.93%</w:t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Top-4: 91.41%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A=30km/h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B=90km/h</w:t>
            </w:r>
          </w:p>
        </w:tc>
        <w:tc>
          <w:tcPr>
            <w:tcW w:w="11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Case 2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1/8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40.24%</w:t>
            </w:r>
          </w:p>
        </w:tc>
        <w:tc>
          <w:tcPr>
            <w:tcW w:w="1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Top-2: 59.76%</w:t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Top-4: 70.67%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A=30km/h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B=90km/h</w:t>
            </w:r>
          </w:p>
        </w:tc>
        <w:tc>
          <w:tcPr>
            <w:tcW w:w="11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Case 3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1/8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57.10%</w:t>
            </w:r>
          </w:p>
        </w:tc>
        <w:tc>
          <w:tcPr>
            <w:tcW w:w="1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Top-2: 77.7%</w:t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Top-4: 91.6%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A=90km/h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B=30km/h</w:t>
            </w:r>
          </w:p>
        </w:tc>
        <w:tc>
          <w:tcPr>
            <w:tcW w:w="11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Case 1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1/8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70.75%</w:t>
            </w:r>
          </w:p>
        </w:tc>
        <w:tc>
          <w:tcPr>
            <w:tcW w:w="1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Top-2: 90.12%</w:t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Top-4: 96.79%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A=90km/h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B=30km/h</w:t>
            </w:r>
          </w:p>
        </w:tc>
        <w:tc>
          <w:tcPr>
            <w:tcW w:w="11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Case 2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1/8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59.96%</w:t>
            </w:r>
          </w:p>
        </w:tc>
        <w:tc>
          <w:tcPr>
            <w:tcW w:w="1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Top-2: 80.30%</w:t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Top-4: 91.96%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A=90km/h</w:t>
            </w:r>
          </w:p>
        </w:tc>
        <w:tc>
          <w:tcPr>
            <w:tcW w:w="1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UE speed B=30km/h</w:t>
            </w:r>
          </w:p>
        </w:tc>
        <w:tc>
          <w:tcPr>
            <w:tcW w:w="114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Case 3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1/8</w:t>
            </w:r>
          </w:p>
        </w:tc>
        <w:tc>
          <w:tcPr>
            <w:tcW w:w="12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71.90%</w:t>
            </w:r>
          </w:p>
        </w:tc>
        <w:tc>
          <w:tcPr>
            <w:tcW w:w="188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jc w:val="left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/>
                <w:iCs w:val="0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Top-2: 90.2%</w:t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等线" w:cs="Times New Roman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Top-4: 96.8%</w:t>
            </w:r>
          </w:p>
        </w:tc>
      </w:tr>
    </w:tbl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In Case 2,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when AI model trained with low speed data is generalized to high speed scenario, 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AI/ML provide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worse performance (e.g.,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15%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Top-1 beam prediction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accuracy loss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) than baseline option 2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. When AI model trained with high speed data is generalized to low speed scenario, 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AI/ML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also 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provide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worse performance (e.g.,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10%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Top-1 beam prediction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accuracy loss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) than baseline option 2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. Generalization of AI model from high speed scenario to low speed scenario performs better than from low speed scenario to high speed scenario.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In Case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3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generalization of AI model is good and even better than case 1, 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the evaluation results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show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~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% 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gain</w:t>
      </w:r>
      <w:r>
        <w:rPr>
          <w:rFonts w:hint="default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 xml:space="preserve"> for Top-1 beam prediction accuracy</w:t>
      </w:r>
      <w:r>
        <w:rPr>
          <w:rFonts w:hint="eastAsia" w:ascii="Times New Roman" w:hAnsi="Times New Roman" w:cs="Times New Roman"/>
          <w:b w:val="0"/>
          <w:bCs/>
          <w:i w:val="0"/>
          <w:iCs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16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GB" w:eastAsia="zh-CN"/>
        </w:rPr>
        <w:t xml:space="preserve">: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For 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eneralization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of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beam pair prediction with respect to various UE speeds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the evaluation results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generalization Case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2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show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~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15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% Top-1 beam prediction accuracy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degradation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compared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with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Case 1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17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For 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eneralization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of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beam pair prediction with respect to various UE speeds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the evaluation results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generalization Case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3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show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~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% Top-1 beam prediction accuracy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gain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compared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with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Case 1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.</w:t>
      </w:r>
    </w:p>
    <w:p>
      <w:pPr>
        <w:keepNext/>
        <w:keepLines/>
        <w:numPr>
          <w:ilvl w:val="0"/>
          <w:numId w:val="14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Conclusion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we have presented our views on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b</w:t>
      </w:r>
      <w:r>
        <w:rPr>
          <w:rFonts w:hint="eastAsia" w:ascii="Times New Roman" w:hAnsi="Times New Roman"/>
          <w:sz w:val="20"/>
          <w:szCs w:val="20"/>
        </w:rPr>
        <w:t>eam management procedure</w:t>
      </w:r>
      <w:r>
        <w:rPr>
          <w:rFonts w:ascii="Times New Roman" w:hAnsi="Times New Roman"/>
          <w:sz w:val="20"/>
          <w:szCs w:val="20"/>
        </w:rPr>
        <w:t xml:space="preserve"> and performance results of BM-Case1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 and </w:t>
      </w:r>
      <w:r>
        <w:rPr>
          <w:rFonts w:ascii="Times New Roman" w:hAnsi="Times New Roman"/>
          <w:sz w:val="20"/>
          <w:szCs w:val="20"/>
        </w:rPr>
        <w:t>BM-Case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sz w:val="20"/>
          <w:szCs w:val="20"/>
        </w:rPr>
        <w:t>. The following observations and proposals are made.</w:t>
      </w:r>
    </w:p>
    <w:bookmarkEnd w:id="3"/>
    <w:p>
      <w:pPr>
        <w:pStyle w:val="3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/>
          <w:b/>
          <w:sz w:val="20"/>
          <w:szCs w:val="20"/>
        </w:rPr>
        <w:t xml:space="preserve">Proposal 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>1</w:t>
      </w:r>
      <w:r>
        <w:rPr>
          <w:rFonts w:ascii="Times New Roman" w:hAnsi="Times New Roman"/>
          <w:b/>
          <w:sz w:val="20"/>
          <w:szCs w:val="20"/>
        </w:rPr>
        <w:t>:</w:t>
      </w:r>
      <w:r>
        <w:rPr>
          <w:rFonts w:hint="eastAsia" w:ascii="Times New Roman" w:hAnsi="Times New Roman"/>
          <w:b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For further analysis the feasibility and usage of AI/ML in beam management at least for BM-Case 1, further considering the following as a starting point: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Option 1: AI/ML can be used to predict Top-K Tx beams in Set A of beams based on measurement results of Set B of beams, to substitute whole or part of P1 and/or P2 procedure. 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Option 2: AI/ML can be used to predict Top-1 Tx beam in Set A of beams based on the measurement results of Set B of beams, to substitute the whole or a part of P1 and/or P2 procedure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>Option 3: AI/ML can be used to predict Top-K Tx-Rx beam pairs in Set A of beam pairs based on measurement results of Set B of beams pairs, to substitute a part of P1 and/or P2-P3 procedure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Option 4: AI/ML can be used to predict Top-1 Tx-Rx beam pair in Set A of beam pairs based on measurement results of Set B of beams pairs, to substitute the whole or a part of P1 and/or P2-P3 procedure </w:t>
      </w:r>
    </w:p>
    <w:p>
      <w:pPr>
        <w:pStyle w:val="36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0" w:hanging="420" w:firstLineChars="0"/>
        <w:textAlignment w:val="auto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  <w:t xml:space="preserve">Other options are not precluded and can be reported by companies. </w:t>
      </w:r>
    </w:p>
    <w:p>
      <w:pPr>
        <w:spacing w:before="156" w:beforeLines="50" w:after="156" w:afterLines="50"/>
        <w:rPr>
          <w:rFonts w:hint="default" w:ascii="Times New Roman" w:hAnsi="Times New Roman"/>
          <w:b/>
          <w:bCs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 xml:space="preserve">Proposal 2: </w:t>
      </w:r>
      <w:r>
        <w:rPr>
          <w:rFonts w:hint="default" w:ascii="Times New Roman" w:hAnsi="Times New Roman"/>
          <w:b/>
          <w:bCs/>
          <w:sz w:val="20"/>
          <w:szCs w:val="20"/>
          <w:lang w:val="en-US" w:eastAsia="zh-CN"/>
        </w:rPr>
        <w:t>For baseline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 xml:space="preserve"> o</w:t>
      </w:r>
      <w:r>
        <w:rPr>
          <w:rFonts w:hint="default" w:ascii="Times New Roman" w:hAnsi="Times New Roman"/>
          <w:b/>
          <w:bCs/>
          <w:sz w:val="20"/>
          <w:szCs w:val="20"/>
          <w:lang w:val="en-US" w:eastAsia="zh-CN"/>
        </w:rPr>
        <w:t>ption 2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 xml:space="preserve"> of BM-Case 2, further study the following options as baseline performance:</w:t>
      </w:r>
    </w:p>
    <w:p>
      <w:pPr>
        <w:spacing w:before="156" w:beforeLines="50" w:after="156" w:afterLines="50"/>
        <w:rPr>
          <w:rFonts w:ascii="Times New Roman" w:hAnsi="Times New Roman"/>
          <w:b/>
          <w:bCs/>
          <w:sz w:val="20"/>
          <w:szCs w:val="20"/>
          <w:lang w:val="zh-CN"/>
        </w:rPr>
      </w:pPr>
      <w:r>
        <w:rPr>
          <w:rFonts w:ascii="Times New Roman" w:hAnsi="Times New Roman"/>
          <w:b/>
          <w:bCs/>
          <w:sz w:val="20"/>
          <w:szCs w:val="20"/>
          <w:lang w:val="zh-CN"/>
        </w:rPr>
        <w:t xml:space="preserve">Option 2-1: Select the best beam for T2 within Set A of beams based on the measurements of all the RS resources from Set B of beams at all the time instants within T1 when Set B </w:t>
      </w:r>
      <w:r>
        <w:rPr>
          <w:rFonts w:hint="eastAsia" w:ascii="Times New Roman" w:hAnsi="Times New Roman"/>
          <w:b/>
          <w:bCs/>
          <w:sz w:val="20"/>
          <w:szCs w:val="20"/>
          <w:lang w:val="zh-CN" w:eastAsia="zh-CN"/>
        </w:rPr>
        <w:t>is subset of</w:t>
      </w:r>
      <w:r>
        <w:rPr>
          <w:rFonts w:ascii="Times New Roman" w:hAnsi="Times New Roman"/>
          <w:b/>
          <w:bCs/>
          <w:sz w:val="20"/>
          <w:szCs w:val="20"/>
          <w:lang w:val="zh-CN"/>
        </w:rPr>
        <w:t xml:space="preserve"> Set A</w:t>
      </w:r>
    </w:p>
    <w:p>
      <w:pPr>
        <w:spacing w:before="156" w:beforeLines="50" w:after="156" w:afterLines="50"/>
        <w:rPr>
          <w:rFonts w:ascii="Times New Roman" w:hAnsi="Times New Roman"/>
          <w:b/>
          <w:bCs/>
          <w:sz w:val="20"/>
          <w:szCs w:val="20"/>
          <w:lang w:val="zh-CN"/>
        </w:rPr>
      </w:pPr>
      <w:r>
        <w:rPr>
          <w:rFonts w:ascii="Times New Roman" w:hAnsi="Times New Roman"/>
          <w:b/>
          <w:bCs/>
          <w:sz w:val="20"/>
          <w:szCs w:val="20"/>
          <w:lang w:val="zh-CN"/>
        </w:rPr>
        <w:t>Option 2-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2</w:t>
      </w:r>
      <w:r>
        <w:rPr>
          <w:rFonts w:ascii="Times New Roman" w:hAnsi="Times New Roman"/>
          <w:b/>
          <w:bCs/>
          <w:sz w:val="20"/>
          <w:szCs w:val="20"/>
          <w:lang w:val="zh-CN"/>
        </w:rPr>
        <w:t>: Select the best beam for T2 within Set A of beams based on the measurements of all the RS resources from Set B of beams at the</w:t>
      </w:r>
      <w:r>
        <w:rPr>
          <w:rFonts w:hint="eastAsia" w:ascii="Times New Roman" w:hAnsi="Times New Roman"/>
          <w:b/>
          <w:bCs/>
          <w:sz w:val="20"/>
          <w:szCs w:val="20"/>
          <w:lang w:val="zh-CN" w:eastAsia="zh-CN"/>
        </w:rPr>
        <w:t xml:space="preserve"> last</w:t>
      </w:r>
      <w:r>
        <w:rPr>
          <w:rFonts w:ascii="Times New Roman" w:hAnsi="Times New Roman"/>
          <w:b/>
          <w:bCs/>
          <w:sz w:val="20"/>
          <w:szCs w:val="20"/>
          <w:lang w:val="zh-CN"/>
        </w:rPr>
        <w:t xml:space="preserve"> time instants within T1 when Set B </w:t>
      </w:r>
      <w:r>
        <w:rPr>
          <w:rFonts w:hint="eastAsia" w:ascii="Times New Roman" w:hAnsi="Times New Roman"/>
          <w:b/>
          <w:bCs/>
          <w:sz w:val="20"/>
          <w:szCs w:val="20"/>
          <w:lang w:val="zh-CN" w:eastAsia="zh-CN"/>
        </w:rPr>
        <w:t>is subset of</w:t>
      </w:r>
      <w:r>
        <w:rPr>
          <w:rFonts w:ascii="Times New Roman" w:hAnsi="Times New Roman"/>
          <w:b/>
          <w:bCs/>
          <w:sz w:val="20"/>
          <w:szCs w:val="20"/>
          <w:lang w:val="zh-CN"/>
        </w:rPr>
        <w:t xml:space="preserve"> Set A</w:t>
      </w:r>
    </w:p>
    <w:p>
      <w:pPr>
        <w:spacing w:before="156" w:beforeLines="50" w:after="156" w:afterLines="50"/>
        <w:rPr>
          <w:rFonts w:ascii="Times New Roman" w:hAnsi="Times New Roman"/>
          <w:sz w:val="20"/>
          <w:szCs w:val="20"/>
          <w:lang w:val="zh-CN"/>
        </w:rPr>
      </w:pPr>
      <w:r>
        <w:rPr>
          <w:rFonts w:ascii="Times New Roman" w:hAnsi="Times New Roman"/>
          <w:b/>
          <w:bCs/>
          <w:sz w:val="20"/>
          <w:szCs w:val="20"/>
          <w:lang w:val="zh-CN"/>
        </w:rPr>
        <w:t>Option 2-</w:t>
      </w:r>
      <w:r>
        <w:rPr>
          <w:rFonts w:hint="eastAsia" w:ascii="Times New Roman" w:hAnsi="Times New Roman"/>
          <w:b/>
          <w:bCs/>
          <w:sz w:val="20"/>
          <w:szCs w:val="20"/>
          <w:lang w:val="en-US" w:eastAsia="zh-CN"/>
        </w:rPr>
        <w:t>3</w:t>
      </w:r>
      <w:r>
        <w:rPr>
          <w:rFonts w:ascii="Times New Roman" w:hAnsi="Times New Roman"/>
          <w:b/>
          <w:bCs/>
          <w:sz w:val="20"/>
          <w:szCs w:val="20"/>
          <w:lang w:val="zh-CN"/>
        </w:rPr>
        <w:t>: Select the best beam for T2 within Set A of beams based on the measurements of all the RS resources from Set A of beams at the last instant within T1 when Set B = Set A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eastAsia="宋体"/>
          <w:b/>
          <w:bCs w:val="0"/>
          <w:i/>
          <w:iCs w:val="0"/>
          <w:sz w:val="20"/>
          <w:szCs w:val="20"/>
          <w:highlight w:val="none"/>
          <w:lang w:val="en-US" w:eastAsia="zh-CN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Observation 1: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>BM-Case 1 with Tx-Rx beam pair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>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with v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ariable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lang w:val="en-US" w:eastAsia="zh-CN"/>
        </w:rPr>
        <w:t xml:space="preserve">number of beam pairs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>performs better than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with less beam pairs, but has lower 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when the number of beam pairs in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eastAsia="宋体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For BM-Case1 DL beam pair prediction, when Set B is changed among pre-configured patterns, compared to the case that Set B is fixed across training and inference, for Top-1 beam prediction accuracy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,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evaluation results show no more than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5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% beam prediction accuracy degradation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3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Compared with baseline option 1, BM-Case 1 with beam pair prediction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K (K&gt;=3)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pair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Compared with baseline option 1, BM-Case 1 with DL Tx beam prediction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1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Top-2 and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3 beam prediction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5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For BM-Case1, DL Tx beam prediction with the “best” Rx beam achieves higher prediction accuracy than that of DL Tx beam prediction with specific Rx beam.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6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BM-Case 1 with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fixed set B, AI model with output of probability of becoming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T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op-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pair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achieves higher prediction accuracy than AI model with output of L1-RSRP.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>7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BM-Case 1 with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 xml:space="preserve">DL 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>Tx beam prediction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US" w:eastAsia="zh-CN"/>
        </w:rPr>
        <w:t>,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highlight w:val="none"/>
          <w:lang w:val="en-GB"/>
        </w:rPr>
        <w:t xml:space="preserve"> 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>v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ariable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performs better than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with less beams, but has lower 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prediction accuracy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when the number of beams in fixed se</w:t>
      </w:r>
      <w:r>
        <w:rPr>
          <w:rFonts w:ascii="Times New Roman" w:hAnsi="Times New Roman"/>
          <w:b/>
          <w:bCs w:val="0"/>
          <w:i/>
          <w:iCs w:val="0"/>
          <w:sz w:val="20"/>
          <w:szCs w:val="20"/>
          <w:highlight w:val="none"/>
        </w:rPr>
        <w:t>t B</w:t>
      </w:r>
      <w:r>
        <w:rPr>
          <w:rFonts w:hint="eastAsia" w:ascii="Times New Roman" w:hAnsi="Times New Roman"/>
          <w:b/>
          <w:bCs w:val="0"/>
          <w:i/>
          <w:iCs w:val="0"/>
          <w:sz w:val="20"/>
          <w:szCs w:val="20"/>
          <w:highlight w:val="none"/>
          <w:lang w:val="en-US" w:eastAsia="zh-CN"/>
        </w:rPr>
        <w:t xml:space="preserve"> increases.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8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Compared with baseline option 1, BM-Case 1 with 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minor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3 beam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9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fixed set B,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achieves higher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than </w:t>
      </w:r>
      <w:r>
        <w:rPr>
          <w:rFonts w:hint="default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especially for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comparatively small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Top-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K beam prediction and more beam (pair) in set B. 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10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1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variable set B,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Tx beam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 with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 w:eastAsia="en-US"/>
        </w:rPr>
        <w:t xml:space="preserve">Rx beam assumption Option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achieves similar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with </w:t>
      </w:r>
      <w:r>
        <w:rPr>
          <w:rFonts w:hint="default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Tx-Rx beam pair prediction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eastAsia="宋体" w:cs="Times New Roman"/>
          <w:b/>
          <w:i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11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with beam pair predicti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>on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 w:eastAsia="zh-CN"/>
        </w:rPr>
        <w:t xml:space="preserve">prediction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decreases slightly with the increase of predicted time instances but RS overhead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 w:eastAsia="zh-CN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>remains the same considering sliding measurement window.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Compared with baseline option 1, BM-Case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with beam pair prediction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slight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loss of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predic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tion accuracy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for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Top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-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4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pair but has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GB"/>
        </w:rPr>
        <w:t>large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beam sweeping overhead reduction.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13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: Compar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/>
        </w:rPr>
        <w:t xml:space="preserve">ed with baseline option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/>
        </w:rPr>
        <w:t xml:space="preserve">, BM-Case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/>
        </w:rPr>
        <w:t xml:space="preserve"> with beam pair prediction has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 xml:space="preserve"> more than 40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/>
        </w:rPr>
        <w:t xml:space="preserve">% prediction accuracy 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>gain.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eastAsia="宋体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14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BM-Case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 with bea</w:t>
      </w:r>
      <w:r>
        <w:rPr>
          <w:rFonts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/>
        </w:rPr>
        <w:t>m predicti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GB" w:eastAsia="zh-CN"/>
        </w:rPr>
        <w:t>on</w:t>
      </w: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20"/>
          <w:lang w:val="en-US" w:eastAsia="zh-CN"/>
        </w:rPr>
        <w:t xml:space="preserve">, when set B=set A, 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>AI/ML does not provide beam prediction accuracy gain comparing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with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 baseline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>ption 2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15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 xml:space="preserve">For 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BM-Case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 with beam predicti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GB" w:eastAsia="zh-CN"/>
        </w:rPr>
        <w:t>on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when set B is subset of set A, 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AI/ML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significantly improves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Top-1 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>beam prediction accuracy with same measurement overhead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>comparing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with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 xml:space="preserve"> baseline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</w:t>
      </w:r>
      <w:r>
        <w:rPr>
          <w:rFonts w:ascii="Times New Roman" w:hAnsi="Times New Roman" w:cs="Times New Roman"/>
          <w:b/>
          <w:bCs w:val="0"/>
          <w:i/>
          <w:iCs w:val="0"/>
          <w:sz w:val="20"/>
          <w:szCs w:val="20"/>
          <w:lang w:val="en-GB" w:eastAsia="en-US"/>
        </w:rPr>
        <w:t>ption 2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16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GB" w:eastAsia="zh-CN"/>
        </w:rPr>
        <w:t xml:space="preserve">: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For 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eneralization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of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beam pair prediction with respect to various UE speeds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the evaluation results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of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generalization Case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2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show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10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~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15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% Top-1 beam prediction accuracy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degradation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compared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with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Case 1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.</w:t>
      </w:r>
    </w:p>
    <w:p>
      <w:pPr>
        <w:widowControl/>
        <w:shd w:val="clear" w:color="auto" w:fill="FFFFFF"/>
        <w:spacing w:before="156" w:beforeLines="50" w:after="156" w:afterLines="50"/>
        <w:rPr>
          <w:rFonts w:ascii="Times New Roman" w:hAnsi="Times New Roman" w:cs="Times New Roman"/>
          <w:b/>
          <w:bCs w:val="0"/>
          <w:sz w:val="20"/>
          <w:szCs w:val="20"/>
          <w:lang w:eastAsia="en-US"/>
        </w:rPr>
      </w:pP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Observation </w:t>
      </w:r>
      <w:r>
        <w:rPr>
          <w:rFonts w:hint="eastAsia" w:ascii="Times New Roman" w:hAnsi="Times New Roman" w:cs="Times New Roman"/>
          <w:b/>
          <w:i/>
          <w:kern w:val="0"/>
          <w:sz w:val="20"/>
          <w:szCs w:val="20"/>
          <w:lang w:val="en-US" w:eastAsia="zh-CN"/>
        </w:rPr>
        <w:t>17</w:t>
      </w:r>
      <w:r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 xml:space="preserve">: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For g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eneralization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of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beam pair prediction with respect to various UE speeds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the evaluation results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generalization Case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3 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show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~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2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% Top-1 beam prediction accuracy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gain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compared 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with</w:t>
      </w:r>
      <w:r>
        <w:rPr>
          <w:rFonts w:hint="default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 xml:space="preserve"> Case 1</w:t>
      </w:r>
      <w:r>
        <w:rPr>
          <w:rFonts w:hint="eastAsia" w:ascii="Times New Roman" w:hAnsi="Times New Roman" w:cs="Times New Roman"/>
          <w:b/>
          <w:bCs w:val="0"/>
          <w:i/>
          <w:iCs w:val="0"/>
          <w:sz w:val="20"/>
          <w:szCs w:val="20"/>
          <w:lang w:val="en-US" w:eastAsia="zh-CN"/>
        </w:rPr>
        <w:t>.</w:t>
      </w:r>
    </w:p>
    <w:p>
      <w:pPr>
        <w:keepNext/>
        <w:keepLines/>
        <w:numPr>
          <w:ilvl w:val="0"/>
          <w:numId w:val="14"/>
        </w:numPr>
        <w:pBdr>
          <w:top w:val="single" w:color="auto" w:sz="12" w:space="3"/>
        </w:pBdr>
        <w:spacing w:before="240" w:after="180"/>
        <w:ind w:left="425" w:leftChars="0" w:hanging="425" w:firstLineChars="0"/>
        <w:outlineLvl w:val="0"/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</w:pPr>
      <w:r>
        <w:rPr>
          <w:rFonts w:hint="eastAsia" w:ascii="Times New Roman" w:hAnsi="Times New Roman" w:cs="Times New Roman"/>
          <w:b/>
          <w:bCs w:val="0"/>
          <w:i/>
          <w:iCs w:val="0"/>
          <w:kern w:val="0"/>
          <w:sz w:val="20"/>
          <w:szCs w:val="18"/>
          <w:highlight w:val="none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bCs/>
          <w:kern w:val="32"/>
          <w:sz w:val="32"/>
          <w:szCs w:val="32"/>
          <w:lang w:val="en-GB" w:eastAsia="ja-JP" w:bidi="ar-SA"/>
        </w:rPr>
        <w:t>References</w:t>
      </w:r>
    </w:p>
    <w:p>
      <w:pPr>
        <w:pStyle w:val="38"/>
        <w:widowControl/>
        <w:numPr>
          <w:ilvl w:val="0"/>
          <w:numId w:val="15"/>
        </w:numPr>
        <w:spacing w:before="120"/>
        <w:rPr>
          <w:rFonts w:ascii="Times New Roman" w:hAnsi="Times New Roman" w:cs="Times New Roman"/>
          <w:kern w:val="0"/>
          <w:sz w:val="20"/>
          <w:lang w:val="en-US" w:eastAsia="zh-CN"/>
        </w:rPr>
      </w:pPr>
      <w:r>
        <w:rPr>
          <w:rFonts w:ascii="Times New Roman" w:hAnsi="Times New Roman" w:cs="Times New Roman"/>
          <w:kern w:val="0"/>
          <w:sz w:val="20"/>
          <w:lang w:val="en-US" w:eastAsia="zh-CN"/>
        </w:rPr>
        <w:t>RAN1 Chairman’s Notes, RAN1#1</w:t>
      </w:r>
      <w:r>
        <w:rPr>
          <w:rFonts w:hint="eastAsia" w:ascii="Times New Roman" w:hAnsi="Times New Roman" w:cs="Times New Roman"/>
          <w:kern w:val="0"/>
          <w:sz w:val="20"/>
          <w:lang w:val="en-US" w:eastAsia="zh-CN"/>
        </w:rPr>
        <w:t>13 v20</w:t>
      </w:r>
      <w:r>
        <w:rPr>
          <w:rFonts w:ascii="Times New Roman" w:hAnsi="Times New Roman" w:cs="Times New Roman"/>
          <w:kern w:val="0"/>
          <w:sz w:val="20"/>
          <w:lang w:val="en-US" w:eastAsia="zh-CN"/>
        </w:rPr>
        <w:t xml:space="preserve">, </w:t>
      </w:r>
      <w:r>
        <w:rPr>
          <w:rFonts w:hint="eastAsia" w:ascii="Times New Roman" w:hAnsi="Times New Roman" w:cs="Times New Roman"/>
          <w:kern w:val="0"/>
          <w:sz w:val="20"/>
          <w:lang w:val="en-US" w:eastAsia="zh-CN"/>
        </w:rPr>
        <w:t>May 22nd-May 26th</w:t>
      </w:r>
      <w:r>
        <w:rPr>
          <w:rFonts w:ascii="Times New Roman" w:hAnsi="Times New Roman" w:cs="Times New Roman"/>
          <w:kern w:val="0"/>
          <w:sz w:val="20"/>
          <w:lang w:val="en-US" w:eastAsia="zh-CN"/>
        </w:rPr>
        <w:t>, 2023</w:t>
      </w:r>
    </w:p>
    <w:sectPr>
      <w:footerReference r:id="rId3" w:type="default"/>
      <w:pgSz w:w="12240" w:h="15840"/>
      <w:pgMar w:top="851" w:right="1134" w:bottom="567" w:left="1134" w:header="720" w:footer="72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rStyle w:val="17"/>
        <w:rFonts w:hint="eastAsia"/>
      </w:rPr>
      <w:t xml:space="preserve">- </w:t>
    </w:r>
    <w:r>
      <w:rPr>
        <w:rStyle w:val="17"/>
      </w:rPr>
      <w:fldChar w:fldCharType="begin"/>
    </w:r>
    <w:r>
      <w:rPr>
        <w:rStyle w:val="17"/>
      </w:rPr>
      <w:instrText xml:space="preserve"> PAGE </w:instrText>
    </w:r>
    <w:r>
      <w:rPr>
        <w:rStyle w:val="17"/>
      </w:rPr>
      <w:fldChar w:fldCharType="separate"/>
    </w:r>
    <w:r>
      <w:rPr>
        <w:rStyle w:val="17"/>
      </w:rPr>
      <w:t>5</w:t>
    </w:r>
    <w:r>
      <w:rPr>
        <w:rStyle w:val="17"/>
      </w:rPr>
      <w:fldChar w:fldCharType="end"/>
    </w:r>
    <w:r>
      <w:rPr>
        <w:rStyle w:val="17"/>
        <w:rFonts w:hint="eastAsia"/>
      </w:rPr>
      <w:t>/</w:t>
    </w:r>
    <w:r>
      <w:rPr>
        <w:rStyle w:val="17"/>
      </w:rPr>
      <w:fldChar w:fldCharType="begin"/>
    </w:r>
    <w:r>
      <w:rPr>
        <w:rStyle w:val="17"/>
      </w:rPr>
      <w:instrText xml:space="preserve"> NUMPAGES </w:instrText>
    </w:r>
    <w:r>
      <w:rPr>
        <w:rStyle w:val="17"/>
      </w:rPr>
      <w:fldChar w:fldCharType="separate"/>
    </w:r>
    <w:r>
      <w:rPr>
        <w:rStyle w:val="17"/>
      </w:rPr>
      <w:t>5</w:t>
    </w:r>
    <w:r>
      <w:rPr>
        <w:rStyle w:val="17"/>
      </w:rPr>
      <w:fldChar w:fldCharType="end"/>
    </w:r>
    <w:r>
      <w:rPr>
        <w:rStyle w:val="17"/>
        <w:rFonts w:hint="eastAsia"/>
      </w:rPr>
      <w:t xml:space="preserve"> -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33BEF"/>
    <w:multiLevelType w:val="singleLevel"/>
    <w:tmpl w:val="93533BEF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9D9107B4"/>
    <w:multiLevelType w:val="multilevel"/>
    <w:tmpl w:val="9D9107B4"/>
    <w:lvl w:ilvl="0" w:tentative="0">
      <w:start w:val="4"/>
      <w:numFmt w:val="decimal"/>
      <w:pStyle w:val="2"/>
      <w:lvlText w:val="%1."/>
      <w:lvlJc w:val="left"/>
      <w:pPr>
        <w:ind w:left="432" w:hanging="432"/>
      </w:pPr>
      <w:rPr>
        <w:rFonts w:hint="default" w:ascii="宋体" w:hAnsi="宋体" w:eastAsia="宋体" w:cs="宋体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2">
    <w:nsid w:val="B31A5283"/>
    <w:multiLevelType w:val="multilevel"/>
    <w:tmpl w:val="B31A5283"/>
    <w:lvl w:ilvl="0" w:tentative="0">
      <w:start w:val="5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3">
    <w:nsid w:val="BF03CA3F"/>
    <w:multiLevelType w:val="multilevel"/>
    <w:tmpl w:val="BF03CA3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4">
    <w:nsid w:val="03308179"/>
    <w:multiLevelType w:val="multilevel"/>
    <w:tmpl w:val="03308179"/>
    <w:lvl w:ilvl="0" w:tentative="0">
      <w:start w:val="4"/>
      <w:numFmt w:val="decimal"/>
      <w:lvlText w:val="%1."/>
      <w:lvlJc w:val="left"/>
      <w:pPr>
        <w:ind w:left="425" w:hanging="425"/>
      </w:pPr>
      <w:rPr>
        <w:rFonts w:hint="default" w:ascii="宋体" w:hAnsi="宋体" w:eastAsia="宋体" w:cs="宋体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5">
    <w:nsid w:val="3254022C"/>
    <w:multiLevelType w:val="multilevel"/>
    <w:tmpl w:val="3254022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8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>
    <w:nsid w:val="508C3F41"/>
    <w:multiLevelType w:val="multilevel"/>
    <w:tmpl w:val="508C3F4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0EDAF0D"/>
    <w:multiLevelType w:val="singleLevel"/>
    <w:tmpl w:val="50EDAF0D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4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0">
    <w:nsid w:val="546D14DB"/>
    <w:multiLevelType w:val="multilevel"/>
    <w:tmpl w:val="546D14DB"/>
    <w:lvl w:ilvl="0" w:tentative="0">
      <w:start w:val="1"/>
      <w:numFmt w:val="bullet"/>
      <w:lvlText w:val=""/>
      <w:lvlJc w:val="left"/>
      <w:pPr>
        <w:ind w:left="839" w:hanging="42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"/>
      <w:lvlJc w:val="left"/>
      <w:pPr>
        <w:ind w:left="1259" w:hanging="420"/>
      </w:pPr>
      <w:rPr>
        <w:rFonts w:hint="default" w:ascii="Symbol" w:hAnsi="Symbol"/>
      </w:rPr>
    </w:lvl>
    <w:lvl w:ilvl="2" w:tentative="0">
      <w:start w:val="1"/>
      <w:numFmt w:val="bullet"/>
      <w:lvlText w:val=""/>
      <w:lvlJc w:val="left"/>
      <w:pPr>
        <w:ind w:left="167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9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1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3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5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7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99" w:hanging="420"/>
      </w:pPr>
      <w:rPr>
        <w:rFonts w:hint="default" w:ascii="Wingdings" w:hAnsi="Wingdings"/>
      </w:rPr>
    </w:lvl>
  </w:abstractNum>
  <w:abstractNum w:abstractNumId="11">
    <w:nsid w:val="62967006"/>
    <w:multiLevelType w:val="multilevel"/>
    <w:tmpl w:val="6296700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0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strike w:val="0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519885"/>
    <w:multiLevelType w:val="singleLevel"/>
    <w:tmpl w:val="79519885"/>
    <w:lvl w:ilvl="0" w:tentative="0">
      <w:start w:val="1"/>
      <w:numFmt w:val="decimal"/>
      <w:lvlText w:val="[%1]"/>
      <w:lvlJc w:val="left"/>
    </w:lvl>
  </w:abstractNum>
  <w:abstractNum w:abstractNumId="13">
    <w:nsid w:val="7C1F106C"/>
    <w:multiLevelType w:val="multilevel"/>
    <w:tmpl w:val="7C1F106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strike w:val="0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  <w:strike w:val="0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DC436CD"/>
    <w:multiLevelType w:val="singleLevel"/>
    <w:tmpl w:val="7DC436CD"/>
    <w:lvl w:ilvl="0" w:tentative="0">
      <w:start w:val="1"/>
      <w:numFmt w:val="bullet"/>
      <w:pStyle w:val="39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1"/>
  </w:num>
  <w:num w:numId="2">
    <w:abstractNumId w:val="6"/>
    <w:lvlOverride w:ilvl="0">
      <w:startOverride w:val="1"/>
    </w:lvlOverride>
  </w:num>
  <w:num w:numId="3">
    <w:abstractNumId w:val="14"/>
  </w:num>
  <w:num w:numId="4">
    <w:abstractNumId w:val="9"/>
  </w:num>
  <w:num w:numId="5">
    <w:abstractNumId w:val="3"/>
  </w:num>
  <w:num w:numId="6">
    <w:abstractNumId w:val="11"/>
  </w:num>
  <w:num w:numId="7">
    <w:abstractNumId w:val="13"/>
  </w:num>
  <w:num w:numId="8">
    <w:abstractNumId w:val="5"/>
  </w:num>
  <w:num w:numId="9">
    <w:abstractNumId w:val="8"/>
  </w:num>
  <w:num w:numId="10">
    <w:abstractNumId w:val="10"/>
  </w:num>
  <w:num w:numId="11">
    <w:abstractNumId w:val="0"/>
  </w:num>
  <w:num w:numId="12">
    <w:abstractNumId w:val="7"/>
  </w:num>
  <w:num w:numId="13">
    <w:abstractNumId w:val="4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F463B"/>
    <w:rsid w:val="0004723A"/>
    <w:rsid w:val="00137111"/>
    <w:rsid w:val="00143727"/>
    <w:rsid w:val="0015796B"/>
    <w:rsid w:val="0017190D"/>
    <w:rsid w:val="00180DEA"/>
    <w:rsid w:val="0019224F"/>
    <w:rsid w:val="001B1F3E"/>
    <w:rsid w:val="001C0EE7"/>
    <w:rsid w:val="001D47EA"/>
    <w:rsid w:val="00216D78"/>
    <w:rsid w:val="00222D4B"/>
    <w:rsid w:val="00243031"/>
    <w:rsid w:val="002549A7"/>
    <w:rsid w:val="002B55AC"/>
    <w:rsid w:val="002D05D2"/>
    <w:rsid w:val="002D1712"/>
    <w:rsid w:val="002F463B"/>
    <w:rsid w:val="002F4693"/>
    <w:rsid w:val="003216F4"/>
    <w:rsid w:val="0034112C"/>
    <w:rsid w:val="003A348D"/>
    <w:rsid w:val="003B6ACD"/>
    <w:rsid w:val="003C4A95"/>
    <w:rsid w:val="003D2ACF"/>
    <w:rsid w:val="004772FF"/>
    <w:rsid w:val="004911EC"/>
    <w:rsid w:val="004F4DC1"/>
    <w:rsid w:val="00516794"/>
    <w:rsid w:val="005821EB"/>
    <w:rsid w:val="005976F1"/>
    <w:rsid w:val="005A3D4E"/>
    <w:rsid w:val="005B6040"/>
    <w:rsid w:val="005D5C22"/>
    <w:rsid w:val="005F7B20"/>
    <w:rsid w:val="00600DD2"/>
    <w:rsid w:val="00643B8B"/>
    <w:rsid w:val="0066314B"/>
    <w:rsid w:val="00694067"/>
    <w:rsid w:val="006E2FE4"/>
    <w:rsid w:val="006F34F4"/>
    <w:rsid w:val="007370EA"/>
    <w:rsid w:val="00737998"/>
    <w:rsid w:val="00764613"/>
    <w:rsid w:val="007758E3"/>
    <w:rsid w:val="00787E6F"/>
    <w:rsid w:val="007E716F"/>
    <w:rsid w:val="008145C7"/>
    <w:rsid w:val="00843496"/>
    <w:rsid w:val="008C55AB"/>
    <w:rsid w:val="008F28DE"/>
    <w:rsid w:val="00945447"/>
    <w:rsid w:val="00952256"/>
    <w:rsid w:val="00965E25"/>
    <w:rsid w:val="009F40F2"/>
    <w:rsid w:val="00A0378F"/>
    <w:rsid w:val="00A27D0F"/>
    <w:rsid w:val="00A355B3"/>
    <w:rsid w:val="00A43CC1"/>
    <w:rsid w:val="00A57BF2"/>
    <w:rsid w:val="00AE1830"/>
    <w:rsid w:val="00B22439"/>
    <w:rsid w:val="00B91A33"/>
    <w:rsid w:val="00BB469B"/>
    <w:rsid w:val="00BD3E67"/>
    <w:rsid w:val="00BF03B4"/>
    <w:rsid w:val="00BF16B6"/>
    <w:rsid w:val="00BF6FD2"/>
    <w:rsid w:val="00C1140D"/>
    <w:rsid w:val="00C45D32"/>
    <w:rsid w:val="00C51A46"/>
    <w:rsid w:val="00CB2687"/>
    <w:rsid w:val="00CC1BF7"/>
    <w:rsid w:val="00CC37ED"/>
    <w:rsid w:val="00CF4F0E"/>
    <w:rsid w:val="00D248EE"/>
    <w:rsid w:val="00D24E98"/>
    <w:rsid w:val="00D4093C"/>
    <w:rsid w:val="00DB4B0C"/>
    <w:rsid w:val="00DD6135"/>
    <w:rsid w:val="00E127FD"/>
    <w:rsid w:val="00EB1BD9"/>
    <w:rsid w:val="00EB742D"/>
    <w:rsid w:val="00EE7677"/>
    <w:rsid w:val="00F07403"/>
    <w:rsid w:val="00F52F72"/>
    <w:rsid w:val="00F67EFC"/>
    <w:rsid w:val="00F877BE"/>
    <w:rsid w:val="016B6C2E"/>
    <w:rsid w:val="01D61121"/>
    <w:rsid w:val="020E4AD3"/>
    <w:rsid w:val="026025B6"/>
    <w:rsid w:val="037C6A68"/>
    <w:rsid w:val="03B13B26"/>
    <w:rsid w:val="04F42A70"/>
    <w:rsid w:val="05273C7A"/>
    <w:rsid w:val="059D59BA"/>
    <w:rsid w:val="05F81F15"/>
    <w:rsid w:val="0642093C"/>
    <w:rsid w:val="0700395F"/>
    <w:rsid w:val="0799382C"/>
    <w:rsid w:val="08932433"/>
    <w:rsid w:val="092B4890"/>
    <w:rsid w:val="095521A7"/>
    <w:rsid w:val="0A0A3048"/>
    <w:rsid w:val="0AC10E82"/>
    <w:rsid w:val="0AE16F8A"/>
    <w:rsid w:val="0B28335D"/>
    <w:rsid w:val="0BAB2F81"/>
    <w:rsid w:val="0C391508"/>
    <w:rsid w:val="0CE33027"/>
    <w:rsid w:val="0D6A7D07"/>
    <w:rsid w:val="0DF11BD6"/>
    <w:rsid w:val="0E3A4612"/>
    <w:rsid w:val="0E9F7946"/>
    <w:rsid w:val="0F614A52"/>
    <w:rsid w:val="0F6C113F"/>
    <w:rsid w:val="0FA60AC5"/>
    <w:rsid w:val="10041269"/>
    <w:rsid w:val="10B207EA"/>
    <w:rsid w:val="1391274F"/>
    <w:rsid w:val="13AE3564"/>
    <w:rsid w:val="13C45EBD"/>
    <w:rsid w:val="146535ED"/>
    <w:rsid w:val="14BF41CD"/>
    <w:rsid w:val="15AA01CD"/>
    <w:rsid w:val="174E7004"/>
    <w:rsid w:val="17757C77"/>
    <w:rsid w:val="18087446"/>
    <w:rsid w:val="181410D0"/>
    <w:rsid w:val="18BD019C"/>
    <w:rsid w:val="19B451F2"/>
    <w:rsid w:val="19F54B57"/>
    <w:rsid w:val="1A112152"/>
    <w:rsid w:val="1A97708A"/>
    <w:rsid w:val="1AAC3D8A"/>
    <w:rsid w:val="1CB13480"/>
    <w:rsid w:val="1CCE677B"/>
    <w:rsid w:val="1CEC0310"/>
    <w:rsid w:val="1D9C627B"/>
    <w:rsid w:val="1DF55E71"/>
    <w:rsid w:val="1F650E26"/>
    <w:rsid w:val="1FE25716"/>
    <w:rsid w:val="20FC2222"/>
    <w:rsid w:val="21533539"/>
    <w:rsid w:val="21DC0257"/>
    <w:rsid w:val="22285511"/>
    <w:rsid w:val="22F32AA7"/>
    <w:rsid w:val="235F45CB"/>
    <w:rsid w:val="23986566"/>
    <w:rsid w:val="23E40553"/>
    <w:rsid w:val="242A141D"/>
    <w:rsid w:val="24EE403D"/>
    <w:rsid w:val="257A771F"/>
    <w:rsid w:val="25864FD1"/>
    <w:rsid w:val="25CB0726"/>
    <w:rsid w:val="26376EAE"/>
    <w:rsid w:val="26561BF7"/>
    <w:rsid w:val="26826F1D"/>
    <w:rsid w:val="26B40A1D"/>
    <w:rsid w:val="27B35B31"/>
    <w:rsid w:val="27CA7982"/>
    <w:rsid w:val="27FB4728"/>
    <w:rsid w:val="2835090D"/>
    <w:rsid w:val="28682809"/>
    <w:rsid w:val="28DD5564"/>
    <w:rsid w:val="29D716BB"/>
    <w:rsid w:val="2AAE6446"/>
    <w:rsid w:val="2B002A1E"/>
    <w:rsid w:val="2B5A2460"/>
    <w:rsid w:val="2B831E17"/>
    <w:rsid w:val="2BB7355A"/>
    <w:rsid w:val="2D0631FE"/>
    <w:rsid w:val="2DF31B98"/>
    <w:rsid w:val="2E061922"/>
    <w:rsid w:val="2E1D57CA"/>
    <w:rsid w:val="2E355C56"/>
    <w:rsid w:val="2E511C11"/>
    <w:rsid w:val="2F691582"/>
    <w:rsid w:val="2FE74F45"/>
    <w:rsid w:val="30FD526E"/>
    <w:rsid w:val="31A546DD"/>
    <w:rsid w:val="31DE2767"/>
    <w:rsid w:val="320F4596"/>
    <w:rsid w:val="32B12D98"/>
    <w:rsid w:val="335F3605"/>
    <w:rsid w:val="34030CC3"/>
    <w:rsid w:val="34510E4B"/>
    <w:rsid w:val="35175E0C"/>
    <w:rsid w:val="359A209B"/>
    <w:rsid w:val="37046BCC"/>
    <w:rsid w:val="377B0B31"/>
    <w:rsid w:val="3795041B"/>
    <w:rsid w:val="39373552"/>
    <w:rsid w:val="3987452B"/>
    <w:rsid w:val="39E722AA"/>
    <w:rsid w:val="3A144D37"/>
    <w:rsid w:val="3A59135C"/>
    <w:rsid w:val="3A760FFE"/>
    <w:rsid w:val="3B073B49"/>
    <w:rsid w:val="3B813A75"/>
    <w:rsid w:val="3C5956A9"/>
    <w:rsid w:val="3D763C72"/>
    <w:rsid w:val="3DC37D79"/>
    <w:rsid w:val="3DD64B2B"/>
    <w:rsid w:val="3DDC6550"/>
    <w:rsid w:val="3E1F75E8"/>
    <w:rsid w:val="3E6F5B26"/>
    <w:rsid w:val="3EE516FA"/>
    <w:rsid w:val="3F000373"/>
    <w:rsid w:val="3F7029CD"/>
    <w:rsid w:val="3F7C32D6"/>
    <w:rsid w:val="3F8106A9"/>
    <w:rsid w:val="3F8D6A99"/>
    <w:rsid w:val="3FCF1D23"/>
    <w:rsid w:val="3FE3290A"/>
    <w:rsid w:val="407709A0"/>
    <w:rsid w:val="40E0285B"/>
    <w:rsid w:val="41C54F6D"/>
    <w:rsid w:val="41FA232B"/>
    <w:rsid w:val="42647619"/>
    <w:rsid w:val="42726149"/>
    <w:rsid w:val="42E5538E"/>
    <w:rsid w:val="433F1915"/>
    <w:rsid w:val="442D1AFF"/>
    <w:rsid w:val="444262CF"/>
    <w:rsid w:val="450E4377"/>
    <w:rsid w:val="457A0C63"/>
    <w:rsid w:val="47E7180F"/>
    <w:rsid w:val="4AFA1158"/>
    <w:rsid w:val="4C7417FB"/>
    <w:rsid w:val="4C9C08D8"/>
    <w:rsid w:val="4CB12C00"/>
    <w:rsid w:val="4D690CE7"/>
    <w:rsid w:val="4DFD3C50"/>
    <w:rsid w:val="4E384935"/>
    <w:rsid w:val="4EAC3D58"/>
    <w:rsid w:val="4F4913BC"/>
    <w:rsid w:val="4F737C5A"/>
    <w:rsid w:val="4FD27A32"/>
    <w:rsid w:val="5040235C"/>
    <w:rsid w:val="50877644"/>
    <w:rsid w:val="509D15A8"/>
    <w:rsid w:val="50A22746"/>
    <w:rsid w:val="5217644C"/>
    <w:rsid w:val="52A80910"/>
    <w:rsid w:val="52D33DFF"/>
    <w:rsid w:val="534645E4"/>
    <w:rsid w:val="534948D9"/>
    <w:rsid w:val="54282F45"/>
    <w:rsid w:val="54346C09"/>
    <w:rsid w:val="54CE7659"/>
    <w:rsid w:val="5649590D"/>
    <w:rsid w:val="565E29AE"/>
    <w:rsid w:val="56682182"/>
    <w:rsid w:val="569C5E0E"/>
    <w:rsid w:val="571422CE"/>
    <w:rsid w:val="5754333B"/>
    <w:rsid w:val="57FE452F"/>
    <w:rsid w:val="58820561"/>
    <w:rsid w:val="58D14541"/>
    <w:rsid w:val="59553EF1"/>
    <w:rsid w:val="595C3AC9"/>
    <w:rsid w:val="59721C0F"/>
    <w:rsid w:val="59BC6304"/>
    <w:rsid w:val="5A043E35"/>
    <w:rsid w:val="5A6D2708"/>
    <w:rsid w:val="5B0C7443"/>
    <w:rsid w:val="5C4239ED"/>
    <w:rsid w:val="5D0E3E47"/>
    <w:rsid w:val="5D252D0A"/>
    <w:rsid w:val="5D902596"/>
    <w:rsid w:val="5E0B4684"/>
    <w:rsid w:val="5E991813"/>
    <w:rsid w:val="5EFB054D"/>
    <w:rsid w:val="5F446762"/>
    <w:rsid w:val="5FC00759"/>
    <w:rsid w:val="60434F50"/>
    <w:rsid w:val="613B2F58"/>
    <w:rsid w:val="61BB4133"/>
    <w:rsid w:val="620E597B"/>
    <w:rsid w:val="624E6244"/>
    <w:rsid w:val="631262C1"/>
    <w:rsid w:val="634B6B23"/>
    <w:rsid w:val="638A71CD"/>
    <w:rsid w:val="63D05B9E"/>
    <w:rsid w:val="641E3D46"/>
    <w:rsid w:val="643E24F4"/>
    <w:rsid w:val="661D226A"/>
    <w:rsid w:val="672916AF"/>
    <w:rsid w:val="68447038"/>
    <w:rsid w:val="687A6DDE"/>
    <w:rsid w:val="68912580"/>
    <w:rsid w:val="68986CE7"/>
    <w:rsid w:val="68C55266"/>
    <w:rsid w:val="68D929E3"/>
    <w:rsid w:val="69431E27"/>
    <w:rsid w:val="69D82DE8"/>
    <w:rsid w:val="6A205192"/>
    <w:rsid w:val="6B78675E"/>
    <w:rsid w:val="6BAC1A82"/>
    <w:rsid w:val="6C2B6F4C"/>
    <w:rsid w:val="6D1B6F3E"/>
    <w:rsid w:val="6DF65D9E"/>
    <w:rsid w:val="6EE856E5"/>
    <w:rsid w:val="6EE92F00"/>
    <w:rsid w:val="6F6812FC"/>
    <w:rsid w:val="6FBB5DB0"/>
    <w:rsid w:val="6FC0739F"/>
    <w:rsid w:val="701C4BA3"/>
    <w:rsid w:val="71063C29"/>
    <w:rsid w:val="71114658"/>
    <w:rsid w:val="71E029B8"/>
    <w:rsid w:val="724862CE"/>
    <w:rsid w:val="728B7772"/>
    <w:rsid w:val="72D32D8E"/>
    <w:rsid w:val="73065391"/>
    <w:rsid w:val="738141DD"/>
    <w:rsid w:val="73A12939"/>
    <w:rsid w:val="73AA1BEC"/>
    <w:rsid w:val="73E91987"/>
    <w:rsid w:val="74551636"/>
    <w:rsid w:val="74D524EC"/>
    <w:rsid w:val="752A62F1"/>
    <w:rsid w:val="75630B78"/>
    <w:rsid w:val="763C42E7"/>
    <w:rsid w:val="76CD36DA"/>
    <w:rsid w:val="76FE67AA"/>
    <w:rsid w:val="77C23D48"/>
    <w:rsid w:val="783E3771"/>
    <w:rsid w:val="785C5594"/>
    <w:rsid w:val="787562E0"/>
    <w:rsid w:val="7878772E"/>
    <w:rsid w:val="790E2A54"/>
    <w:rsid w:val="792355F4"/>
    <w:rsid w:val="7A4B79D0"/>
    <w:rsid w:val="7AC94917"/>
    <w:rsid w:val="7B385532"/>
    <w:rsid w:val="7C2A43AE"/>
    <w:rsid w:val="7D193F44"/>
    <w:rsid w:val="7D550CF3"/>
    <w:rsid w:val="7E3A489E"/>
    <w:rsid w:val="7EFB1807"/>
    <w:rsid w:val="7F4C1EDA"/>
    <w:rsid w:val="7F7F3EE7"/>
    <w:rsid w:val="7F94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MS Gothic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widowControl/>
      <w:numPr>
        <w:ilvl w:val="0"/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Calibri" w:hAnsi="Calibri" w:eastAsia="Calibri" w:cs="Times New Roman"/>
      <w:b/>
      <w:bCs/>
      <w:kern w:val="28"/>
      <w:lang w:val="zh-CN" w:eastAsia="ja-JP"/>
    </w:rPr>
  </w:style>
  <w:style w:type="paragraph" w:styleId="3">
    <w:name w:val="heading 2"/>
    <w:basedOn w:val="1"/>
    <w:next w:val="1"/>
    <w:link w:val="33"/>
    <w:qFormat/>
    <w:uiPriority w:val="0"/>
    <w:pPr>
      <w:keepNext/>
      <w:widowControl/>
      <w:numPr>
        <w:ilvl w:val="1"/>
        <w:numId w:val="1"/>
      </w:numPr>
      <w:spacing w:beforeLines="50" w:afterLines="50"/>
      <w:ind w:left="575" w:hanging="575"/>
      <w:jc w:val="left"/>
      <w:outlineLvl w:val="1"/>
    </w:pPr>
    <w:rPr>
      <w:rFonts w:ascii="MS Gothic" w:hAnsi="MS Gothic" w:eastAsia="MS Gothic" w:cs="Times New Roman"/>
      <w:kern w:val="0"/>
      <w:sz w:val="21"/>
      <w:lang w:val="zh-CN" w:eastAsia="zh-CN"/>
    </w:rPr>
  </w:style>
  <w:style w:type="paragraph" w:styleId="4">
    <w:name w:val="heading 3"/>
    <w:basedOn w:val="3"/>
    <w:next w:val="1"/>
    <w:link w:val="21"/>
    <w:qFormat/>
    <w:uiPriority w:val="0"/>
    <w:pPr>
      <w:keepNext/>
      <w:widowControl/>
      <w:numPr>
        <w:ilvl w:val="2"/>
        <w:numId w:val="1"/>
      </w:numPr>
      <w:spacing w:beforeLines="50" w:afterLines="50"/>
      <w:jc w:val="left"/>
      <w:outlineLvl w:val="2"/>
    </w:pPr>
    <w:rPr>
      <w:rFonts w:ascii="MS Gothic" w:hAnsi="MS Gothic" w:eastAsia="MS Gothic" w:cs="Times New Roman"/>
      <w:kern w:val="0"/>
      <w:sz w:val="21"/>
      <w:szCs w:val="21"/>
      <w:lang w:val="zh-CN" w:eastAsia="zh-CN"/>
    </w:rPr>
  </w:style>
  <w:style w:type="paragraph" w:styleId="5">
    <w:name w:val="heading 4"/>
    <w:basedOn w:val="4"/>
    <w:next w:val="1"/>
    <w:link w:val="22"/>
    <w:qFormat/>
    <w:uiPriority w:val="0"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Calibri" w:hAnsi="Calibri" w:eastAsia="MS Gothic" w:cs="Times New Roman"/>
      <w:i/>
      <w:kern w:val="0"/>
      <w:lang w:val="zh-CN" w:eastAsia="zh-CN"/>
    </w:rPr>
  </w:style>
  <w:style w:type="paragraph" w:styleId="6">
    <w:name w:val="heading 5"/>
    <w:basedOn w:val="5"/>
    <w:next w:val="1"/>
    <w:link w:val="23"/>
    <w:qFormat/>
    <w:uiPriority w:val="0"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MS Gothic" w:hAnsi="MS Gothic" w:eastAsia="MS Gothic" w:cs="Times New Roman"/>
      <w:kern w:val="0"/>
      <w:sz w:val="26"/>
      <w:u w:val="single"/>
      <w:lang w:val="zh-CN" w:eastAsia="zh-CN"/>
    </w:rPr>
  </w:style>
  <w:style w:type="paragraph" w:styleId="7">
    <w:name w:val="heading 6"/>
    <w:basedOn w:val="1"/>
    <w:next w:val="1"/>
    <w:link w:val="24"/>
    <w:qFormat/>
    <w:uiPriority w:val="0"/>
    <w:pPr>
      <w:widowControl/>
      <w:numPr>
        <w:ilvl w:val="5"/>
        <w:numId w:val="1"/>
      </w:numPr>
      <w:spacing w:beforeLines="50" w:afterLines="50"/>
      <w:ind w:left="1151" w:hanging="1151"/>
      <w:jc w:val="left"/>
      <w:outlineLvl w:val="5"/>
    </w:pPr>
    <w:rPr>
      <w:rFonts w:ascii="MS Gothic" w:hAnsi="MS Gothic" w:eastAsia="MS Gothic" w:cs="Times New Roman"/>
      <w:i/>
      <w:kern w:val="0"/>
      <w:sz w:val="22"/>
      <w:lang w:val="zh-CN" w:eastAsia="zh-CN"/>
    </w:rPr>
  </w:style>
  <w:style w:type="paragraph" w:styleId="8">
    <w:name w:val="heading 7"/>
    <w:basedOn w:val="1"/>
    <w:next w:val="1"/>
    <w:link w:val="25"/>
    <w:qFormat/>
    <w:uiPriority w:val="0"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Calibri" w:hAnsi="Calibri" w:eastAsia="MS Gothic" w:cs="Times New Roman"/>
      <w:kern w:val="0"/>
      <w:lang w:val="zh-CN" w:eastAsia="zh-CN"/>
    </w:rPr>
  </w:style>
  <w:style w:type="paragraph" w:styleId="9">
    <w:name w:val="heading 8"/>
    <w:basedOn w:val="1"/>
    <w:next w:val="1"/>
    <w:link w:val="26"/>
    <w:qFormat/>
    <w:uiPriority w:val="0"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Calibri" w:hAnsi="Calibri" w:eastAsia="MS Gothic" w:cs="Times New Roman"/>
      <w:i/>
      <w:kern w:val="0"/>
      <w:lang w:val="zh-CN" w:eastAsia="zh-CN"/>
    </w:rPr>
  </w:style>
  <w:style w:type="paragraph" w:styleId="10">
    <w:name w:val="heading 9"/>
    <w:basedOn w:val="1"/>
    <w:next w:val="1"/>
    <w:link w:val="27"/>
    <w:qFormat/>
    <w:uiPriority w:val="0"/>
    <w:pPr>
      <w:widowControl/>
      <w:numPr>
        <w:ilvl w:val="8"/>
        <w:numId w:val="1"/>
      </w:numPr>
      <w:spacing w:beforeLines="50" w:afterLines="50"/>
      <w:ind w:left="1583" w:hanging="1583"/>
      <w:jc w:val="left"/>
      <w:outlineLvl w:val="8"/>
    </w:pPr>
    <w:rPr>
      <w:rFonts w:ascii="Calibri" w:hAnsi="Calibri" w:eastAsia="MS Gothic" w:cs="Times New Roman"/>
      <w:b/>
      <w:i/>
      <w:kern w:val="0"/>
      <w:sz w:val="18"/>
      <w:lang w:val="zh-CN" w:eastAsia="zh-CN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unhideWhenUsed/>
    <w:qFormat/>
    <w:uiPriority w:val="0"/>
  </w:style>
  <w:style w:type="paragraph" w:styleId="12">
    <w:name w:val="footer"/>
    <w:basedOn w:val="1"/>
    <w:link w:val="3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  <w:lang w:val="zh-CN" w:eastAsia="zh-CN"/>
    </w:rPr>
  </w:style>
  <w:style w:type="paragraph" w:styleId="13">
    <w:name w:val="header"/>
    <w:basedOn w:val="1"/>
    <w:link w:val="2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  <w:lang w:val="zh-CN" w:eastAsia="zh-CN"/>
    </w:rPr>
  </w:style>
  <w:style w:type="table" w:styleId="15">
    <w:name w:val="Table Grid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qFormat/>
    <w:uiPriority w:val="0"/>
    <w:rPr>
      <w:rFonts w:eastAsia="Wingdings" w:cs="Calibri"/>
      <w:kern w:val="2"/>
      <w:sz w:val="21"/>
      <w:lang w:val="en-GB" w:eastAsia="zh-CN" w:bidi="ar-SA"/>
    </w:rPr>
  </w:style>
  <w:style w:type="character" w:styleId="18">
    <w:name w:val="annotation reference"/>
    <w:basedOn w:val="16"/>
    <w:unhideWhenUsed/>
    <w:qFormat/>
    <w:uiPriority w:val="0"/>
    <w:rPr>
      <w:sz w:val="16"/>
      <w:szCs w:val="16"/>
    </w:rPr>
  </w:style>
  <w:style w:type="character" w:customStyle="1" w:styleId="19">
    <w:name w:val="标题 1 字符"/>
    <w:basedOn w:val="16"/>
    <w:qFormat/>
    <w:uiPriority w:val="9"/>
    <w:rPr>
      <w:rFonts w:ascii="宋体" w:hAnsi="宋体" w:eastAsia="宋体" w:cs="MS Gothic"/>
      <w:b/>
      <w:bCs/>
      <w:kern w:val="44"/>
      <w:sz w:val="44"/>
      <w:szCs w:val="44"/>
    </w:rPr>
  </w:style>
  <w:style w:type="character" w:customStyle="1" w:styleId="20">
    <w:name w:val="标题 2 字符"/>
    <w:basedOn w:val="16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字符"/>
    <w:basedOn w:val="16"/>
    <w:link w:val="4"/>
    <w:qFormat/>
    <w:uiPriority w:val="0"/>
    <w:rPr>
      <w:rFonts w:ascii="MS Gothic" w:hAnsi="MS Gothic" w:eastAsia="MS Gothic" w:cs="Times New Roman"/>
      <w:kern w:val="0"/>
      <w:szCs w:val="21"/>
      <w:lang w:val="zh-CN" w:eastAsia="zh-CN"/>
    </w:rPr>
  </w:style>
  <w:style w:type="character" w:customStyle="1" w:styleId="22">
    <w:name w:val="标题 4 字符"/>
    <w:basedOn w:val="16"/>
    <w:link w:val="5"/>
    <w:qFormat/>
    <w:uiPriority w:val="0"/>
    <w:rPr>
      <w:rFonts w:ascii="Calibri" w:hAnsi="Calibri" w:eastAsia="MS Gothic" w:cs="Times New Roman"/>
      <w:i/>
      <w:kern w:val="0"/>
      <w:sz w:val="24"/>
      <w:szCs w:val="24"/>
      <w:lang w:val="zh-CN" w:eastAsia="zh-CN"/>
    </w:rPr>
  </w:style>
  <w:style w:type="character" w:customStyle="1" w:styleId="23">
    <w:name w:val="标题 5 字符"/>
    <w:basedOn w:val="16"/>
    <w:link w:val="6"/>
    <w:qFormat/>
    <w:uiPriority w:val="0"/>
    <w:rPr>
      <w:rFonts w:ascii="MS Gothic" w:hAnsi="MS Gothic" w:eastAsia="MS Gothic" w:cs="Times New Roman"/>
      <w:kern w:val="0"/>
      <w:sz w:val="26"/>
      <w:szCs w:val="24"/>
      <w:u w:val="single"/>
      <w:lang w:val="zh-CN" w:eastAsia="zh-CN"/>
    </w:rPr>
  </w:style>
  <w:style w:type="character" w:customStyle="1" w:styleId="24">
    <w:name w:val="标题 6 字符"/>
    <w:basedOn w:val="16"/>
    <w:link w:val="7"/>
    <w:qFormat/>
    <w:uiPriority w:val="0"/>
    <w:rPr>
      <w:rFonts w:ascii="MS Gothic" w:hAnsi="MS Gothic" w:eastAsia="MS Gothic" w:cs="Times New Roman"/>
      <w:i/>
      <w:kern w:val="0"/>
      <w:sz w:val="22"/>
      <w:szCs w:val="24"/>
      <w:lang w:val="zh-CN" w:eastAsia="zh-CN"/>
    </w:rPr>
  </w:style>
  <w:style w:type="character" w:customStyle="1" w:styleId="25">
    <w:name w:val="标题 7 字符"/>
    <w:basedOn w:val="16"/>
    <w:link w:val="8"/>
    <w:qFormat/>
    <w:uiPriority w:val="0"/>
    <w:rPr>
      <w:rFonts w:ascii="Calibri" w:hAnsi="Calibri" w:eastAsia="MS Gothic" w:cs="Times New Roman"/>
      <w:kern w:val="0"/>
      <w:sz w:val="24"/>
      <w:szCs w:val="24"/>
      <w:lang w:val="zh-CN" w:eastAsia="zh-CN"/>
    </w:rPr>
  </w:style>
  <w:style w:type="character" w:customStyle="1" w:styleId="26">
    <w:name w:val="标题 8 字符"/>
    <w:basedOn w:val="16"/>
    <w:link w:val="9"/>
    <w:qFormat/>
    <w:uiPriority w:val="0"/>
    <w:rPr>
      <w:rFonts w:ascii="Calibri" w:hAnsi="Calibri" w:eastAsia="MS Gothic" w:cs="Times New Roman"/>
      <w:i/>
      <w:kern w:val="0"/>
      <w:sz w:val="24"/>
      <w:szCs w:val="24"/>
      <w:lang w:val="zh-CN" w:eastAsia="zh-CN"/>
    </w:rPr>
  </w:style>
  <w:style w:type="character" w:customStyle="1" w:styleId="27">
    <w:name w:val="标题 9 字符"/>
    <w:basedOn w:val="16"/>
    <w:link w:val="10"/>
    <w:qFormat/>
    <w:uiPriority w:val="0"/>
    <w:rPr>
      <w:rFonts w:ascii="Calibri" w:hAnsi="Calibri" w:eastAsia="MS Gothic" w:cs="Times New Roman"/>
      <w:b/>
      <w:i/>
      <w:kern w:val="0"/>
      <w:sz w:val="18"/>
      <w:szCs w:val="24"/>
      <w:lang w:val="zh-CN" w:eastAsia="zh-CN"/>
    </w:rPr>
  </w:style>
  <w:style w:type="character" w:customStyle="1" w:styleId="28">
    <w:name w:val="页眉 字符"/>
    <w:basedOn w:val="16"/>
    <w:semiHidden/>
    <w:qFormat/>
    <w:uiPriority w:val="99"/>
    <w:rPr>
      <w:rFonts w:ascii="宋体" w:hAnsi="宋体" w:eastAsia="宋体" w:cs="MS Gothic"/>
      <w:sz w:val="18"/>
      <w:szCs w:val="18"/>
    </w:rPr>
  </w:style>
  <w:style w:type="character" w:customStyle="1" w:styleId="29">
    <w:name w:val="页眉 字符1"/>
    <w:link w:val="13"/>
    <w:qFormat/>
    <w:uiPriority w:val="0"/>
    <w:rPr>
      <w:rFonts w:ascii="宋体" w:hAnsi="宋体" w:eastAsia="宋体" w:cs="Times New Roman"/>
      <w:kern w:val="0"/>
      <w:sz w:val="18"/>
      <w:szCs w:val="18"/>
      <w:lang w:val="zh-CN" w:eastAsia="zh-CN"/>
    </w:rPr>
  </w:style>
  <w:style w:type="character" w:customStyle="1" w:styleId="30">
    <w:name w:val="页脚 字符"/>
    <w:basedOn w:val="16"/>
    <w:semiHidden/>
    <w:qFormat/>
    <w:uiPriority w:val="99"/>
    <w:rPr>
      <w:rFonts w:ascii="宋体" w:hAnsi="宋体" w:eastAsia="宋体" w:cs="MS Gothic"/>
      <w:sz w:val="18"/>
      <w:szCs w:val="18"/>
    </w:rPr>
  </w:style>
  <w:style w:type="character" w:customStyle="1" w:styleId="31">
    <w:name w:val="页脚 字符1"/>
    <w:link w:val="12"/>
    <w:qFormat/>
    <w:uiPriority w:val="99"/>
    <w:rPr>
      <w:rFonts w:ascii="宋体" w:hAnsi="宋体" w:eastAsia="宋体" w:cs="Times New Roman"/>
      <w:kern w:val="0"/>
      <w:sz w:val="18"/>
      <w:szCs w:val="18"/>
      <w:lang w:val="zh-CN" w:eastAsia="zh-CN"/>
    </w:rPr>
  </w:style>
  <w:style w:type="character" w:customStyle="1" w:styleId="32">
    <w:name w:val="标题 1 字符1"/>
    <w:link w:val="2"/>
    <w:qFormat/>
    <w:uiPriority w:val="0"/>
    <w:rPr>
      <w:rFonts w:ascii="Calibri" w:hAnsi="Calibri" w:eastAsia="Calibri" w:cs="Times New Roman"/>
      <w:b/>
      <w:bCs/>
      <w:kern w:val="28"/>
      <w:sz w:val="24"/>
      <w:szCs w:val="24"/>
      <w:lang w:val="zh-CN" w:eastAsia="ja-JP"/>
    </w:rPr>
  </w:style>
  <w:style w:type="character" w:customStyle="1" w:styleId="33">
    <w:name w:val="标题 2 字符1"/>
    <w:link w:val="3"/>
    <w:qFormat/>
    <w:uiPriority w:val="0"/>
    <w:rPr>
      <w:rFonts w:ascii="MS Gothic" w:hAnsi="MS Gothic" w:eastAsia="MS Gothic" w:cs="Times New Roman"/>
      <w:kern w:val="0"/>
      <w:szCs w:val="24"/>
      <w:lang w:val="zh-CN" w:eastAsia="zh-CN"/>
    </w:rPr>
  </w:style>
  <w:style w:type="paragraph" w:customStyle="1" w:styleId="34">
    <w:name w:val="No Spacing1"/>
    <w:qFormat/>
    <w:uiPriority w:val="1"/>
    <w:pPr>
      <w:spacing w:after="160" w:line="259" w:lineRule="auto"/>
    </w:pPr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35">
    <w:name w:val="页眉 Char"/>
    <w:qFormat/>
    <w:uiPriority w:val="0"/>
    <w:rPr>
      <w:kern w:val="2"/>
      <w:sz w:val="18"/>
      <w:szCs w:val="18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paragraph" w:customStyle="1" w:styleId="37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38">
    <w:name w:val="References"/>
    <w:basedOn w:val="1"/>
    <w:qFormat/>
    <w:uiPriority w:val="0"/>
    <w:pPr>
      <w:numPr>
        <w:ilvl w:val="0"/>
        <w:numId w:val="2"/>
      </w:numPr>
      <w:snapToGrid w:val="0"/>
      <w:spacing w:after="60"/>
      <w:jc w:val="both"/>
    </w:pPr>
    <w:rPr>
      <w:szCs w:val="16"/>
      <w:lang w:val="en-US" w:eastAsia="en-US"/>
    </w:rPr>
  </w:style>
  <w:style w:type="paragraph" w:customStyle="1" w:styleId="39">
    <w:name w:val="sub-proposal"/>
    <w:basedOn w:val="1"/>
    <w:qFormat/>
    <w:uiPriority w:val="0"/>
    <w:pPr>
      <w:numPr>
        <w:ilvl w:val="0"/>
        <w:numId w:val="3"/>
      </w:numPr>
      <w:tabs>
        <w:tab w:val="clear" w:pos="420"/>
      </w:tabs>
      <w:spacing w:beforeLines="30" w:afterLines="30" w:line="288" w:lineRule="auto"/>
      <w:ind w:left="360" w:firstLine="0"/>
    </w:pPr>
    <w:rPr>
      <w:rFonts w:ascii="Times New Roman" w:hAnsi="Times New Roman" w:eastAsia="宋体"/>
      <w:b/>
      <w:bCs/>
      <w:i/>
      <w:iCs/>
      <w:sz w:val="22"/>
      <w:szCs w:val="22"/>
      <w:lang w:val="en-US" w:eastAsia="zh-CN"/>
    </w:rPr>
  </w:style>
  <w:style w:type="paragraph" w:customStyle="1" w:styleId="40">
    <w:name w:val="Observation"/>
    <w:basedOn w:val="41"/>
    <w:qFormat/>
    <w:uiPriority w:val="0"/>
    <w:pPr>
      <w:numPr>
        <w:ilvl w:val="0"/>
        <w:numId w:val="4"/>
      </w:numPr>
      <w:tabs>
        <w:tab w:val="left" w:pos="1304"/>
        <w:tab w:val="left" w:pos="1701"/>
      </w:tabs>
      <w:overflowPunct/>
      <w:autoSpaceDE/>
      <w:autoSpaceDN/>
      <w:adjustRightInd/>
      <w:spacing w:line="259" w:lineRule="auto"/>
      <w:textAlignment w:val="auto"/>
    </w:pPr>
    <w:rPr>
      <w:rFonts w:ascii="Arial" w:hAnsi="Arial" w:eastAsia="Calibri"/>
      <w:szCs w:val="22"/>
      <w:lang w:val="en-US" w:eastAsia="ja-JP"/>
    </w:rPr>
  </w:style>
  <w:style w:type="paragraph" w:customStyle="1" w:styleId="41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hAnsi="Times New Roman" w:eastAsia="Times New Roman"/>
      <w:b/>
      <w:bCs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3798</Words>
  <Characters>21650</Characters>
  <Lines>180</Lines>
  <Paragraphs>50</Paragraphs>
  <TotalTime>1</TotalTime>
  <ScaleCrop>false</ScaleCrop>
  <LinksUpToDate>false</LinksUpToDate>
  <CharactersWithSpaces>25398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2022-11-01T15:03:00Z</dcterms:created>
  <dc:creator>cmcc</dc:creator>
  <cp:lastModifiedBy>cmcc</cp:lastModifiedBy>
  <dcterms:modified xsi:type="dcterms:W3CDTF">2023-08-10T01:44:19Z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DD48F91172B144CE8E2DBB2D8438A8A4</vt:lpwstr>
  </property>
</Properties>
</file>